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26B02" w14:textId="77777777" w:rsidR="00D06B26" w:rsidRDefault="00D06B26" w:rsidP="00DA0092">
      <w:pPr>
        <w:spacing w:before="120" w:line="276" w:lineRule="auto"/>
        <w:jc w:val="center"/>
        <w:rPr>
          <w:rFonts w:ascii="Arial" w:hAnsi="Arial" w:cs="Arial"/>
          <w:b/>
          <w:bCs/>
          <w:sz w:val="24"/>
          <w:szCs w:val="24"/>
          <w:u w:val="single"/>
        </w:rPr>
      </w:pPr>
    </w:p>
    <w:p w14:paraId="3710E5B6" w14:textId="4CCF85F2" w:rsidR="00EB5670" w:rsidRDefault="00EB5670" w:rsidP="00DA0092">
      <w:pPr>
        <w:pStyle w:val="Heading1"/>
        <w:spacing w:line="276" w:lineRule="auto"/>
      </w:pPr>
      <w:r w:rsidRPr="00DA0092">
        <w:t>Quality and Equality Impact Assessment (QEIA)</w:t>
      </w:r>
    </w:p>
    <w:p w14:paraId="3F1AFAD5" w14:textId="5331DA73" w:rsidR="00DA0092" w:rsidRPr="00DA0092" w:rsidRDefault="00DA0092" w:rsidP="00DA0092">
      <w:pPr>
        <w:rPr>
          <w:rFonts w:ascii="Arial" w:hAnsi="Arial" w:cs="Arial"/>
          <w:sz w:val="24"/>
          <w:szCs w:val="24"/>
        </w:rPr>
      </w:pPr>
      <w:r w:rsidRPr="00DA0092">
        <w:rPr>
          <w:rFonts w:ascii="Arial" w:hAnsi="Arial" w:cs="Arial"/>
          <w:sz w:val="24"/>
          <w:szCs w:val="24"/>
        </w:rPr>
        <w:t>L</w:t>
      </w:r>
      <w:r>
        <w:rPr>
          <w:rFonts w:ascii="Arial" w:hAnsi="Arial" w:cs="Arial"/>
          <w:sz w:val="24"/>
          <w:szCs w:val="24"/>
        </w:rPr>
        <w:t xml:space="preserve">eeds </w:t>
      </w:r>
      <w:r w:rsidRPr="00DA0092">
        <w:rPr>
          <w:rFonts w:ascii="Arial" w:hAnsi="Arial" w:cs="Arial"/>
          <w:sz w:val="24"/>
          <w:szCs w:val="24"/>
        </w:rPr>
        <w:t>H</w:t>
      </w:r>
      <w:r>
        <w:rPr>
          <w:rFonts w:ascii="Arial" w:hAnsi="Arial" w:cs="Arial"/>
          <w:sz w:val="24"/>
          <w:szCs w:val="24"/>
        </w:rPr>
        <w:t xml:space="preserve">ealth and Care Partnership, </w:t>
      </w:r>
      <w:r w:rsidRPr="00DA0092">
        <w:rPr>
          <w:rFonts w:ascii="Arial" w:hAnsi="Arial" w:cs="Arial"/>
          <w:sz w:val="24"/>
          <w:szCs w:val="24"/>
        </w:rPr>
        <w:t xml:space="preserve">QEIA </w:t>
      </w:r>
      <w:r w:rsidR="00C27BA7">
        <w:rPr>
          <w:rFonts w:ascii="Arial" w:hAnsi="Arial" w:cs="Arial"/>
          <w:sz w:val="24"/>
          <w:szCs w:val="24"/>
        </w:rPr>
        <w:t>t</w:t>
      </w:r>
      <w:r w:rsidRPr="00DA0092">
        <w:rPr>
          <w:rFonts w:ascii="Arial" w:hAnsi="Arial" w:cs="Arial"/>
          <w:sz w:val="24"/>
          <w:szCs w:val="24"/>
        </w:rPr>
        <w:t xml:space="preserve">emplate </w:t>
      </w:r>
      <w:r>
        <w:rPr>
          <w:rFonts w:ascii="Arial" w:hAnsi="Arial" w:cs="Arial"/>
          <w:sz w:val="24"/>
          <w:szCs w:val="24"/>
        </w:rPr>
        <w:t xml:space="preserve">version </w:t>
      </w:r>
      <w:r w:rsidRPr="00DA0092">
        <w:rPr>
          <w:rFonts w:ascii="Arial" w:hAnsi="Arial" w:cs="Arial"/>
          <w:sz w:val="24"/>
          <w:szCs w:val="24"/>
        </w:rPr>
        <w:t>2.</w:t>
      </w:r>
      <w:r>
        <w:rPr>
          <w:rFonts w:ascii="Arial" w:hAnsi="Arial" w:cs="Arial"/>
          <w:sz w:val="24"/>
          <w:szCs w:val="24"/>
        </w:rPr>
        <w:t>5, September 2024</w:t>
      </w:r>
    </w:p>
    <w:p w14:paraId="6AB2D5AE" w14:textId="33809D96" w:rsidR="00EB5670" w:rsidRDefault="008A4F33" w:rsidP="00DA0092">
      <w:pPr>
        <w:spacing w:after="0" w:line="276" w:lineRule="auto"/>
        <w:rPr>
          <w:rFonts w:ascii="Arial" w:eastAsia="Calibri" w:hAnsi="Arial" w:cs="Arial"/>
          <w:color w:val="0000FF"/>
          <w:sz w:val="24"/>
          <w:szCs w:val="24"/>
          <w:u w:val="single"/>
        </w:rPr>
      </w:pPr>
      <w:bookmarkStart w:id="0" w:name="_Hlk125462802"/>
      <w:r w:rsidRPr="00DA0092">
        <w:rPr>
          <w:rFonts w:ascii="Arial" w:eastAsia="Calibri" w:hAnsi="Arial" w:cs="Arial"/>
          <w:sz w:val="24"/>
          <w:szCs w:val="24"/>
        </w:rPr>
        <w:t>To be completed</w:t>
      </w:r>
      <w:r w:rsidR="00EB5670" w:rsidRPr="00DA0092">
        <w:rPr>
          <w:rFonts w:ascii="Arial" w:eastAsia="Calibri" w:hAnsi="Arial" w:cs="Arial"/>
          <w:sz w:val="24"/>
          <w:szCs w:val="24"/>
        </w:rPr>
        <w:t xml:space="preserve"> with support from Quality</w:t>
      </w:r>
      <w:r w:rsidRPr="00DA0092">
        <w:rPr>
          <w:rFonts w:ascii="Arial" w:eastAsia="Calibri" w:hAnsi="Arial" w:cs="Arial"/>
          <w:sz w:val="24"/>
          <w:szCs w:val="24"/>
        </w:rPr>
        <w:t>, Equality and Engagement leads;</w:t>
      </w:r>
      <w:r w:rsidRPr="00DA0092">
        <w:rPr>
          <w:rFonts w:ascii="Arial" w:eastAsia="Calibri" w:hAnsi="Arial" w:cs="Arial"/>
          <w:b/>
          <w:bCs/>
          <w:sz w:val="24"/>
          <w:szCs w:val="24"/>
        </w:rPr>
        <w:t xml:space="preserve"> </w:t>
      </w:r>
      <w:r w:rsidR="00EB5670" w:rsidRPr="00DA0092">
        <w:rPr>
          <w:rFonts w:ascii="Arial" w:eastAsia="Calibri" w:hAnsi="Arial" w:cs="Arial"/>
          <w:sz w:val="24"/>
          <w:szCs w:val="24"/>
        </w:rPr>
        <w:t>email for all correspondence</w:t>
      </w:r>
      <w:r w:rsidR="00EB5670" w:rsidRPr="00EB5670">
        <w:rPr>
          <w:rFonts w:ascii="Arial" w:eastAsia="Calibri" w:hAnsi="Arial" w:cs="Arial"/>
          <w:sz w:val="24"/>
          <w:szCs w:val="24"/>
        </w:rPr>
        <w:t xml:space="preserve">: </w:t>
      </w:r>
      <w:hyperlink r:id="rId11" w:history="1">
        <w:r w:rsidR="00EB5670" w:rsidRPr="00EB5670">
          <w:rPr>
            <w:rFonts w:ascii="Arial" w:eastAsia="Calibri" w:hAnsi="Arial" w:cs="Arial"/>
            <w:color w:val="0000FF"/>
            <w:sz w:val="24"/>
            <w:szCs w:val="24"/>
            <w:u w:val="single"/>
          </w:rPr>
          <w:t>wyicb-leeds.qualityteam@nhs.net</w:t>
        </w:r>
      </w:hyperlink>
      <w:bookmarkEnd w:id="0"/>
    </w:p>
    <w:p w14:paraId="6F5AE296" w14:textId="55BE387E" w:rsidR="002C2135" w:rsidRPr="001D1D96" w:rsidRDefault="00EB5670" w:rsidP="00DA0092">
      <w:pPr>
        <w:spacing w:before="120" w:after="240" w:line="276" w:lineRule="auto"/>
        <w:rPr>
          <w:rFonts w:ascii="Arial" w:hAnsi="Arial" w:cs="Arial"/>
          <w:color w:val="C45911" w:themeColor="accent2" w:themeShade="BF"/>
        </w:rPr>
      </w:pPr>
      <w:r>
        <w:rPr>
          <w:rFonts w:ascii="Arial" w:hAnsi="Arial" w:cs="Arial"/>
          <w:sz w:val="24"/>
          <w:szCs w:val="24"/>
        </w:rPr>
        <w:t>C</w:t>
      </w:r>
      <w:r w:rsidRPr="00EB5670">
        <w:rPr>
          <w:rFonts w:ascii="Arial" w:hAnsi="Arial" w:cs="Arial"/>
          <w:sz w:val="24"/>
          <w:szCs w:val="24"/>
        </w:rPr>
        <w:t xml:space="preserve">omplete all sections </w:t>
      </w:r>
      <w:r w:rsidRPr="00DA0092">
        <w:rPr>
          <w:rFonts w:ascii="Arial" w:hAnsi="Arial" w:cs="Arial"/>
          <w:sz w:val="24"/>
          <w:szCs w:val="24"/>
        </w:rPr>
        <w:t>(see instructions</w:t>
      </w:r>
      <w:r w:rsidR="00DA0092">
        <w:rPr>
          <w:rFonts w:ascii="Arial" w:hAnsi="Arial" w:cs="Arial"/>
          <w:sz w:val="24"/>
          <w:szCs w:val="24"/>
        </w:rPr>
        <w:t xml:space="preserve"> </w:t>
      </w:r>
      <w:r w:rsidRPr="00DA0092">
        <w:rPr>
          <w:rFonts w:ascii="Arial" w:hAnsi="Arial" w:cs="Arial"/>
          <w:sz w:val="24"/>
          <w:szCs w:val="24"/>
        </w:rPr>
        <w:t>/</w:t>
      </w:r>
      <w:r w:rsidR="00DA0092">
        <w:rPr>
          <w:rFonts w:ascii="Arial" w:hAnsi="Arial" w:cs="Arial"/>
          <w:sz w:val="24"/>
          <w:szCs w:val="24"/>
        </w:rPr>
        <w:t xml:space="preserve"> </w:t>
      </w:r>
      <w:r w:rsidRPr="00DA0092">
        <w:rPr>
          <w:rFonts w:ascii="Arial" w:hAnsi="Arial" w:cs="Arial"/>
          <w:sz w:val="24"/>
          <w:szCs w:val="24"/>
        </w:rPr>
        <w:t xml:space="preserve">comments and consider) </w:t>
      </w:r>
      <w:hyperlink w:anchor="_Appendix_A:_Impact" w:history="1">
        <w:r w:rsidRPr="00DA0092">
          <w:rPr>
            <w:rStyle w:val="Hyperlink"/>
            <w:rFonts w:ascii="Arial" w:hAnsi="Arial" w:cs="Arial"/>
            <w:sz w:val="24"/>
            <w:szCs w:val="24"/>
          </w:rPr>
          <w:t>Impact Matrix</w:t>
        </w:r>
      </w:hyperlink>
      <w:r w:rsidR="006B6267" w:rsidRPr="00DA0092">
        <w:rPr>
          <w:rFonts w:ascii="Arial" w:hAnsi="Arial" w:cs="Arial"/>
          <w:sz w:val="24"/>
          <w:szCs w:val="24"/>
        </w:rPr>
        <w:t xml:space="preserve"> on p</w:t>
      </w:r>
      <w:r w:rsidR="00FC1D0D" w:rsidRPr="00DA0092">
        <w:rPr>
          <w:rFonts w:ascii="Arial" w:hAnsi="Arial" w:cs="Arial"/>
          <w:sz w:val="24"/>
          <w:szCs w:val="24"/>
        </w:rPr>
        <w:t xml:space="preserve">age </w:t>
      </w:r>
      <w:r w:rsidR="00037439" w:rsidRPr="00DA0092">
        <w:rPr>
          <w:rFonts w:ascii="Arial" w:hAnsi="Arial" w:cs="Arial"/>
          <w:sz w:val="24"/>
          <w:szCs w:val="24"/>
        </w:rPr>
        <w:t>10</w:t>
      </w:r>
      <w:r w:rsidR="00DA0092">
        <w:rPr>
          <w:rFonts w:ascii="Arial" w:hAnsi="Arial" w:cs="Arial"/>
          <w:sz w:val="24"/>
          <w:szCs w:val="24"/>
        </w:rPr>
        <w:t>.</w:t>
      </w:r>
    </w:p>
    <w:tbl>
      <w:tblPr>
        <w:tblStyle w:val="TableGrid"/>
        <w:tblW w:w="15735" w:type="dxa"/>
        <w:tblInd w:w="-147" w:type="dxa"/>
        <w:tblLook w:val="04A0" w:firstRow="1" w:lastRow="0" w:firstColumn="1" w:lastColumn="0" w:noHBand="0" w:noVBand="1"/>
        <w:tblDescription w:val="Section A. Description of change - Describe below the proposed change to the service, why it is being proposed, the expected outcomes and intended benefits for patients. Please also include expected implementation date. (or any key dates we need to be aware of). "/>
      </w:tblPr>
      <w:tblGrid>
        <w:gridCol w:w="2269"/>
        <w:gridCol w:w="3402"/>
        <w:gridCol w:w="4394"/>
        <w:gridCol w:w="2410"/>
        <w:gridCol w:w="3260"/>
      </w:tblGrid>
      <w:tr w:rsidR="00D06B26" w14:paraId="15A96552" w14:textId="77777777" w:rsidTr="00DE1D7C">
        <w:trPr>
          <w:cantSplit/>
          <w:trHeight w:val="580"/>
          <w:tblHeader/>
        </w:trPr>
        <w:tc>
          <w:tcPr>
            <w:tcW w:w="2269" w:type="dxa"/>
            <w:shd w:val="clear" w:color="auto" w:fill="D9D9D9" w:themeFill="background1" w:themeFillShade="D9"/>
            <w:vAlign w:val="center"/>
          </w:tcPr>
          <w:p w14:paraId="17B609D3" w14:textId="77777777" w:rsidR="00D06B26" w:rsidRPr="00DA0092" w:rsidRDefault="00D06B26" w:rsidP="00DA0092">
            <w:pPr>
              <w:spacing w:line="276" w:lineRule="auto"/>
              <w:rPr>
                <w:rFonts w:ascii="Arial" w:hAnsi="Arial" w:cs="Arial"/>
                <w:b/>
                <w:bCs/>
                <w:sz w:val="24"/>
                <w:szCs w:val="24"/>
              </w:rPr>
            </w:pPr>
            <w:r w:rsidRPr="00DA0092">
              <w:rPr>
                <w:rFonts w:ascii="Arial" w:hAnsi="Arial" w:cs="Arial"/>
                <w:b/>
                <w:bCs/>
                <w:sz w:val="24"/>
                <w:szCs w:val="24"/>
              </w:rPr>
              <w:t>Assessment Completion</w:t>
            </w:r>
          </w:p>
        </w:tc>
        <w:tc>
          <w:tcPr>
            <w:tcW w:w="3402" w:type="dxa"/>
            <w:shd w:val="clear" w:color="auto" w:fill="D9D9D9" w:themeFill="background1" w:themeFillShade="D9"/>
            <w:vAlign w:val="center"/>
          </w:tcPr>
          <w:p w14:paraId="3DA39674" w14:textId="392430EF" w:rsidR="00D06B26" w:rsidRPr="00DE1D7C" w:rsidRDefault="00D06B26" w:rsidP="00DE1D7C">
            <w:pPr>
              <w:spacing w:line="276" w:lineRule="auto"/>
              <w:jc w:val="center"/>
              <w:rPr>
                <w:rFonts w:ascii="Arial" w:hAnsi="Arial" w:cs="Arial"/>
                <w:b/>
                <w:bCs/>
                <w:sz w:val="24"/>
                <w:szCs w:val="24"/>
              </w:rPr>
            </w:pPr>
            <w:r w:rsidRPr="00DE1D7C">
              <w:rPr>
                <w:rFonts w:ascii="Arial" w:hAnsi="Arial" w:cs="Arial"/>
                <w:b/>
                <w:bCs/>
                <w:sz w:val="24"/>
                <w:szCs w:val="24"/>
              </w:rPr>
              <w:t>Name</w:t>
            </w:r>
          </w:p>
        </w:tc>
        <w:tc>
          <w:tcPr>
            <w:tcW w:w="4394" w:type="dxa"/>
            <w:shd w:val="clear" w:color="auto" w:fill="D9D9D9" w:themeFill="background1" w:themeFillShade="D9"/>
            <w:vAlign w:val="center"/>
          </w:tcPr>
          <w:p w14:paraId="47CFBFD3" w14:textId="3C760157" w:rsidR="00D06B26" w:rsidRPr="00DE1D7C" w:rsidRDefault="00D06B26" w:rsidP="00DE1D7C">
            <w:pPr>
              <w:spacing w:line="276" w:lineRule="auto"/>
              <w:jc w:val="center"/>
              <w:rPr>
                <w:rFonts w:ascii="Arial" w:hAnsi="Arial" w:cs="Arial"/>
                <w:b/>
                <w:bCs/>
                <w:sz w:val="24"/>
                <w:szCs w:val="24"/>
              </w:rPr>
            </w:pPr>
            <w:r w:rsidRPr="00DE1D7C">
              <w:rPr>
                <w:rFonts w:ascii="Arial" w:hAnsi="Arial" w:cs="Arial"/>
                <w:b/>
                <w:bCs/>
                <w:sz w:val="24"/>
                <w:szCs w:val="24"/>
              </w:rPr>
              <w:t>Role</w:t>
            </w:r>
          </w:p>
        </w:tc>
        <w:tc>
          <w:tcPr>
            <w:tcW w:w="2410" w:type="dxa"/>
            <w:shd w:val="clear" w:color="auto" w:fill="D9D9D9" w:themeFill="background1" w:themeFillShade="D9"/>
            <w:vAlign w:val="center"/>
          </w:tcPr>
          <w:p w14:paraId="07FED9C6" w14:textId="161E2925" w:rsidR="00D06B26" w:rsidRPr="00DE1D7C" w:rsidRDefault="00D06B26" w:rsidP="00DE1D7C">
            <w:pPr>
              <w:spacing w:line="276" w:lineRule="auto"/>
              <w:jc w:val="center"/>
              <w:rPr>
                <w:rFonts w:ascii="Arial" w:hAnsi="Arial" w:cs="Arial"/>
                <w:b/>
                <w:bCs/>
                <w:sz w:val="24"/>
                <w:szCs w:val="24"/>
              </w:rPr>
            </w:pPr>
            <w:r w:rsidRPr="00DE1D7C">
              <w:rPr>
                <w:rFonts w:ascii="Arial" w:hAnsi="Arial" w:cs="Arial"/>
                <w:b/>
                <w:bCs/>
                <w:sz w:val="24"/>
                <w:szCs w:val="24"/>
              </w:rPr>
              <w:t>Date</w:t>
            </w:r>
          </w:p>
        </w:tc>
        <w:tc>
          <w:tcPr>
            <w:tcW w:w="3260" w:type="dxa"/>
            <w:shd w:val="clear" w:color="auto" w:fill="D9D9D9" w:themeFill="background1" w:themeFillShade="D9"/>
            <w:vAlign w:val="center"/>
          </w:tcPr>
          <w:p w14:paraId="56F5256B" w14:textId="77777777" w:rsidR="00D06B26" w:rsidRPr="00DE1D7C" w:rsidRDefault="00D06B26" w:rsidP="00DE1D7C">
            <w:pPr>
              <w:spacing w:line="276" w:lineRule="auto"/>
              <w:jc w:val="center"/>
              <w:rPr>
                <w:rFonts w:ascii="Arial" w:hAnsi="Arial" w:cs="Arial"/>
                <w:b/>
                <w:bCs/>
                <w:sz w:val="24"/>
                <w:szCs w:val="24"/>
              </w:rPr>
            </w:pPr>
            <w:r w:rsidRPr="00DE1D7C">
              <w:rPr>
                <w:rFonts w:ascii="Arial" w:hAnsi="Arial" w:cs="Arial"/>
                <w:b/>
                <w:bCs/>
                <w:sz w:val="24"/>
                <w:szCs w:val="24"/>
              </w:rPr>
              <w:t>Email</w:t>
            </w:r>
          </w:p>
        </w:tc>
      </w:tr>
      <w:tr w:rsidR="00D06B26" w14:paraId="5EFA7951" w14:textId="77777777" w:rsidTr="00DE1D7C">
        <w:trPr>
          <w:cantSplit/>
          <w:trHeight w:val="610"/>
        </w:trPr>
        <w:tc>
          <w:tcPr>
            <w:tcW w:w="2269" w:type="dxa"/>
            <w:shd w:val="clear" w:color="auto" w:fill="D9D9D9" w:themeFill="background1" w:themeFillShade="D9"/>
            <w:vAlign w:val="center"/>
          </w:tcPr>
          <w:p w14:paraId="1EA0C066" w14:textId="77777777" w:rsidR="00D06B26" w:rsidRPr="00DA0092" w:rsidRDefault="00D06B26" w:rsidP="00DA0092">
            <w:pPr>
              <w:spacing w:line="276" w:lineRule="auto"/>
              <w:rPr>
                <w:rFonts w:ascii="Arial" w:hAnsi="Arial" w:cs="Arial"/>
                <w:b/>
                <w:bCs/>
                <w:sz w:val="24"/>
                <w:szCs w:val="24"/>
              </w:rPr>
            </w:pPr>
            <w:r w:rsidRPr="00DA0092">
              <w:rPr>
                <w:rFonts w:ascii="Arial" w:hAnsi="Arial" w:cs="Arial"/>
                <w:b/>
                <w:bCs/>
                <w:sz w:val="24"/>
                <w:szCs w:val="24"/>
              </w:rPr>
              <w:t>Scheme Lead</w:t>
            </w:r>
          </w:p>
        </w:tc>
        <w:tc>
          <w:tcPr>
            <w:tcW w:w="3402" w:type="dxa"/>
            <w:vAlign w:val="center"/>
          </w:tcPr>
          <w:p w14:paraId="1801D915" w14:textId="4493D7A8" w:rsidR="00D06B26" w:rsidRPr="00F07BC5" w:rsidRDefault="00F07BC5" w:rsidP="00DE1D7C">
            <w:pPr>
              <w:spacing w:line="276" w:lineRule="auto"/>
              <w:rPr>
                <w:rFonts w:ascii="Arial" w:hAnsi="Arial" w:cs="Arial"/>
                <w:sz w:val="24"/>
                <w:szCs w:val="24"/>
              </w:rPr>
            </w:pPr>
            <w:r w:rsidRPr="00F07BC5">
              <w:rPr>
                <w:rFonts w:ascii="Arial" w:hAnsi="Arial" w:cs="Arial"/>
                <w:sz w:val="24"/>
                <w:szCs w:val="24"/>
              </w:rPr>
              <w:t>[Removed for publication]</w:t>
            </w:r>
          </w:p>
        </w:tc>
        <w:tc>
          <w:tcPr>
            <w:tcW w:w="4394" w:type="dxa"/>
            <w:vAlign w:val="center"/>
          </w:tcPr>
          <w:p w14:paraId="19F1ADCF" w14:textId="77777777" w:rsidR="00D06B26" w:rsidRPr="00F07BC5" w:rsidRDefault="00D06B26" w:rsidP="00DE1D7C">
            <w:pPr>
              <w:spacing w:line="276" w:lineRule="auto"/>
              <w:rPr>
                <w:rFonts w:ascii="Arial" w:hAnsi="Arial" w:cs="Arial"/>
                <w:sz w:val="24"/>
                <w:szCs w:val="24"/>
              </w:rPr>
            </w:pPr>
          </w:p>
        </w:tc>
        <w:tc>
          <w:tcPr>
            <w:tcW w:w="2410" w:type="dxa"/>
            <w:vAlign w:val="center"/>
          </w:tcPr>
          <w:p w14:paraId="67A593FF" w14:textId="77777777" w:rsidR="00D06B26" w:rsidRPr="00F07BC5" w:rsidRDefault="00D06B26" w:rsidP="00DE1D7C">
            <w:pPr>
              <w:spacing w:line="276" w:lineRule="auto"/>
              <w:rPr>
                <w:rFonts w:ascii="Arial" w:hAnsi="Arial" w:cs="Arial"/>
                <w:sz w:val="24"/>
                <w:szCs w:val="24"/>
              </w:rPr>
            </w:pPr>
          </w:p>
        </w:tc>
        <w:tc>
          <w:tcPr>
            <w:tcW w:w="3260" w:type="dxa"/>
            <w:vAlign w:val="center"/>
          </w:tcPr>
          <w:p w14:paraId="562B8782" w14:textId="77777777" w:rsidR="00D06B26" w:rsidRPr="00F07BC5" w:rsidRDefault="00D06B26" w:rsidP="00DE1D7C">
            <w:pPr>
              <w:spacing w:line="276" w:lineRule="auto"/>
              <w:rPr>
                <w:rFonts w:ascii="Arial" w:hAnsi="Arial" w:cs="Arial"/>
                <w:sz w:val="24"/>
                <w:szCs w:val="24"/>
              </w:rPr>
            </w:pPr>
          </w:p>
        </w:tc>
      </w:tr>
      <w:tr w:rsidR="00F07BC5" w14:paraId="7C8E4116" w14:textId="77777777" w:rsidTr="00DE1D7C">
        <w:trPr>
          <w:cantSplit/>
          <w:trHeight w:val="724"/>
        </w:trPr>
        <w:tc>
          <w:tcPr>
            <w:tcW w:w="2269" w:type="dxa"/>
            <w:shd w:val="clear" w:color="auto" w:fill="D9D9D9" w:themeFill="background1" w:themeFillShade="D9"/>
            <w:vAlign w:val="center"/>
          </w:tcPr>
          <w:p w14:paraId="4A0CF244" w14:textId="77777777" w:rsidR="00F07BC5" w:rsidRPr="00DA0092" w:rsidRDefault="00F07BC5" w:rsidP="00F07BC5">
            <w:pPr>
              <w:spacing w:line="276" w:lineRule="auto"/>
              <w:rPr>
                <w:rFonts w:ascii="Arial" w:hAnsi="Arial" w:cs="Arial"/>
                <w:b/>
                <w:bCs/>
                <w:sz w:val="24"/>
                <w:szCs w:val="24"/>
              </w:rPr>
            </w:pPr>
            <w:r w:rsidRPr="00DA0092">
              <w:rPr>
                <w:rFonts w:ascii="Arial" w:hAnsi="Arial" w:cs="Arial"/>
                <w:b/>
                <w:bCs/>
                <w:sz w:val="24"/>
                <w:szCs w:val="24"/>
              </w:rPr>
              <w:t xml:space="preserve">Programme Lead </w:t>
            </w:r>
          </w:p>
          <w:p w14:paraId="6DB6EC5F" w14:textId="77777777" w:rsidR="00F07BC5" w:rsidRPr="00DA0092" w:rsidRDefault="00F07BC5" w:rsidP="00F07BC5">
            <w:pPr>
              <w:spacing w:line="276" w:lineRule="auto"/>
              <w:rPr>
                <w:rFonts w:ascii="Arial" w:hAnsi="Arial" w:cs="Arial"/>
                <w:b/>
                <w:bCs/>
                <w:sz w:val="24"/>
                <w:szCs w:val="24"/>
              </w:rPr>
            </w:pPr>
            <w:r w:rsidRPr="00DA0092">
              <w:rPr>
                <w:rFonts w:ascii="Arial" w:hAnsi="Arial" w:cs="Arial"/>
                <w:b/>
                <w:bCs/>
                <w:sz w:val="24"/>
                <w:szCs w:val="24"/>
              </w:rPr>
              <w:t>sign off</w:t>
            </w:r>
          </w:p>
        </w:tc>
        <w:tc>
          <w:tcPr>
            <w:tcW w:w="3402" w:type="dxa"/>
            <w:vAlign w:val="center"/>
          </w:tcPr>
          <w:p w14:paraId="1D96F844" w14:textId="21E92F25" w:rsidR="00F07BC5" w:rsidRPr="00F07BC5" w:rsidRDefault="00F07BC5" w:rsidP="00F07BC5">
            <w:pPr>
              <w:spacing w:line="276" w:lineRule="auto"/>
              <w:rPr>
                <w:sz w:val="24"/>
                <w:szCs w:val="24"/>
              </w:rPr>
            </w:pPr>
            <w:r w:rsidRPr="00F07BC5">
              <w:rPr>
                <w:rFonts w:ascii="Arial" w:hAnsi="Arial" w:cs="Arial"/>
                <w:sz w:val="24"/>
                <w:szCs w:val="24"/>
              </w:rPr>
              <w:t>[Removed for publication]</w:t>
            </w:r>
          </w:p>
        </w:tc>
        <w:tc>
          <w:tcPr>
            <w:tcW w:w="4394" w:type="dxa"/>
            <w:vAlign w:val="center"/>
          </w:tcPr>
          <w:p w14:paraId="43BF1701" w14:textId="59D45DEE" w:rsidR="00F07BC5" w:rsidRPr="00F07BC5" w:rsidRDefault="00F07BC5" w:rsidP="00F07BC5">
            <w:pPr>
              <w:spacing w:line="276" w:lineRule="auto"/>
              <w:rPr>
                <w:sz w:val="24"/>
                <w:szCs w:val="24"/>
              </w:rPr>
            </w:pPr>
          </w:p>
        </w:tc>
        <w:tc>
          <w:tcPr>
            <w:tcW w:w="2410" w:type="dxa"/>
            <w:vAlign w:val="center"/>
          </w:tcPr>
          <w:p w14:paraId="14E25416" w14:textId="77777777" w:rsidR="00F07BC5" w:rsidRPr="00F07BC5" w:rsidRDefault="00F07BC5" w:rsidP="00F07BC5">
            <w:pPr>
              <w:spacing w:line="276" w:lineRule="auto"/>
              <w:rPr>
                <w:sz w:val="24"/>
                <w:szCs w:val="24"/>
              </w:rPr>
            </w:pPr>
          </w:p>
        </w:tc>
        <w:tc>
          <w:tcPr>
            <w:tcW w:w="3260" w:type="dxa"/>
            <w:vAlign w:val="center"/>
          </w:tcPr>
          <w:p w14:paraId="49C097D9" w14:textId="77777777" w:rsidR="00F07BC5" w:rsidRPr="00F07BC5" w:rsidRDefault="00F07BC5" w:rsidP="00F07BC5">
            <w:pPr>
              <w:spacing w:line="276" w:lineRule="auto"/>
              <w:rPr>
                <w:sz w:val="24"/>
                <w:szCs w:val="24"/>
              </w:rPr>
            </w:pPr>
          </w:p>
        </w:tc>
      </w:tr>
    </w:tbl>
    <w:p w14:paraId="3F37415A" w14:textId="68E12709" w:rsidR="00382BB2" w:rsidRDefault="00382BB2" w:rsidP="00DA0092">
      <w:pPr>
        <w:spacing w:after="0" w:line="276" w:lineRule="auto"/>
      </w:pPr>
    </w:p>
    <w:tbl>
      <w:tblPr>
        <w:tblStyle w:val="TableGrid"/>
        <w:tblpPr w:leftFromText="180" w:rightFromText="180" w:vertAnchor="text" w:horzAnchor="margin" w:tblpX="-147" w:tblpY="35"/>
        <w:tblW w:w="15735" w:type="dxa"/>
        <w:tblCellMar>
          <w:right w:w="57" w:type="dxa"/>
        </w:tblCellMar>
        <w:tblLook w:val="04A0" w:firstRow="1" w:lastRow="0" w:firstColumn="1" w:lastColumn="0" w:noHBand="0" w:noVBand="1"/>
        <w:tblDescription w:val="engagement and equality checklist"/>
      </w:tblPr>
      <w:tblGrid>
        <w:gridCol w:w="2269"/>
        <w:gridCol w:w="13466"/>
      </w:tblGrid>
      <w:tr w:rsidR="0090588F" w14:paraId="3928A9AD" w14:textId="77777777" w:rsidTr="00DA0092">
        <w:trPr>
          <w:trHeight w:val="567"/>
        </w:trPr>
        <w:tc>
          <w:tcPr>
            <w:tcW w:w="2269" w:type="dxa"/>
            <w:shd w:val="clear" w:color="auto" w:fill="D9D9D9" w:themeFill="background1" w:themeFillShade="D9"/>
            <w:vAlign w:val="center"/>
          </w:tcPr>
          <w:p w14:paraId="75BE596F" w14:textId="77777777" w:rsidR="0090588F" w:rsidRPr="00DA0092" w:rsidRDefault="0090588F" w:rsidP="00DA0092">
            <w:pPr>
              <w:pStyle w:val="ListParagraph"/>
              <w:numPr>
                <w:ilvl w:val="0"/>
                <w:numId w:val="1"/>
              </w:numPr>
              <w:spacing w:line="276" w:lineRule="auto"/>
              <w:contextualSpacing w:val="0"/>
              <w:rPr>
                <w:rFonts w:ascii="Arial" w:hAnsi="Arial" w:cs="Arial"/>
                <w:b/>
                <w:bCs/>
                <w:sz w:val="24"/>
                <w:szCs w:val="24"/>
              </w:rPr>
            </w:pPr>
            <w:r w:rsidRPr="00DA0092">
              <w:rPr>
                <w:rFonts w:ascii="Arial" w:hAnsi="Arial" w:cs="Arial"/>
                <w:b/>
                <w:bCs/>
                <w:sz w:val="24"/>
                <w:szCs w:val="24"/>
              </w:rPr>
              <w:t>Scheme Name</w:t>
            </w:r>
          </w:p>
        </w:tc>
        <w:tc>
          <w:tcPr>
            <w:tcW w:w="13466" w:type="dxa"/>
            <w:vAlign w:val="center"/>
          </w:tcPr>
          <w:p w14:paraId="2279E3E6" w14:textId="31EDAFD9" w:rsidR="0090588F" w:rsidRPr="00DE1D7C" w:rsidRDefault="00F07BC5" w:rsidP="00DA0092">
            <w:pPr>
              <w:spacing w:line="276" w:lineRule="auto"/>
              <w:rPr>
                <w:rFonts w:ascii="Arial" w:hAnsi="Arial" w:cs="Arial"/>
                <w:sz w:val="24"/>
                <w:szCs w:val="24"/>
              </w:rPr>
            </w:pPr>
            <w:r w:rsidRPr="00F07BC5">
              <w:rPr>
                <w:rFonts w:ascii="Arial" w:hAnsi="Arial" w:cs="Arial"/>
                <w:sz w:val="24"/>
                <w:szCs w:val="24"/>
              </w:rPr>
              <w:t>O074 - Oral Nutritional Supplementation (ONS) Project</w:t>
            </w:r>
          </w:p>
        </w:tc>
      </w:tr>
      <w:tr w:rsidR="0090588F" w14:paraId="6F8E9A70" w14:textId="77777777" w:rsidTr="00DA0092">
        <w:trPr>
          <w:trHeight w:val="567"/>
        </w:trPr>
        <w:tc>
          <w:tcPr>
            <w:tcW w:w="2269" w:type="dxa"/>
            <w:shd w:val="clear" w:color="auto" w:fill="D9D9D9" w:themeFill="background1" w:themeFillShade="D9"/>
            <w:vAlign w:val="center"/>
          </w:tcPr>
          <w:p w14:paraId="68021162" w14:textId="77777777" w:rsidR="0090588F" w:rsidRPr="00DA0092" w:rsidRDefault="0090588F" w:rsidP="00DA0092">
            <w:pPr>
              <w:spacing w:line="276" w:lineRule="auto"/>
              <w:rPr>
                <w:rFonts w:ascii="Arial" w:hAnsi="Arial" w:cs="Arial"/>
                <w:b/>
                <w:bCs/>
                <w:sz w:val="24"/>
                <w:szCs w:val="24"/>
              </w:rPr>
            </w:pPr>
            <w:r w:rsidRPr="00DA0092">
              <w:rPr>
                <w:rFonts w:ascii="Arial" w:hAnsi="Arial" w:cs="Arial"/>
                <w:b/>
                <w:bCs/>
                <w:sz w:val="24"/>
                <w:szCs w:val="24"/>
              </w:rPr>
              <w:t xml:space="preserve">Type of change </w:t>
            </w:r>
          </w:p>
        </w:tc>
        <w:tc>
          <w:tcPr>
            <w:tcW w:w="13466" w:type="dxa"/>
            <w:vAlign w:val="center"/>
          </w:tcPr>
          <w:p w14:paraId="3261DE01" w14:textId="0A5CAA2E" w:rsidR="0090588F" w:rsidRPr="00DE1D7C" w:rsidRDefault="00F07BC5" w:rsidP="00DA0092">
            <w:pPr>
              <w:spacing w:line="276" w:lineRule="auto"/>
              <w:rPr>
                <w:rFonts w:ascii="Arial" w:hAnsi="Arial" w:cs="Arial"/>
                <w:sz w:val="24"/>
                <w:szCs w:val="24"/>
              </w:rPr>
            </w:pPr>
            <w:r>
              <w:rPr>
                <w:rFonts w:ascii="Arial" w:hAnsi="Arial" w:cs="Arial"/>
                <w:sz w:val="24"/>
                <w:szCs w:val="24"/>
              </w:rPr>
              <w:t>Review</w:t>
            </w:r>
          </w:p>
        </w:tc>
      </w:tr>
      <w:tr w:rsidR="0090588F" w14:paraId="5CE0CAA7" w14:textId="77777777" w:rsidTr="00DA0092">
        <w:trPr>
          <w:trHeight w:val="567"/>
        </w:trPr>
        <w:tc>
          <w:tcPr>
            <w:tcW w:w="2269" w:type="dxa"/>
            <w:shd w:val="clear" w:color="auto" w:fill="D9D9D9" w:themeFill="background1" w:themeFillShade="D9"/>
            <w:vAlign w:val="center"/>
          </w:tcPr>
          <w:p w14:paraId="4CC79EDE" w14:textId="77777777" w:rsidR="0090588F" w:rsidRPr="00DA0092" w:rsidRDefault="0090588F" w:rsidP="00DA0092">
            <w:pPr>
              <w:spacing w:line="276" w:lineRule="auto"/>
              <w:rPr>
                <w:rFonts w:ascii="Arial" w:hAnsi="Arial" w:cs="Arial"/>
                <w:b/>
                <w:bCs/>
                <w:sz w:val="24"/>
                <w:szCs w:val="24"/>
              </w:rPr>
            </w:pPr>
            <w:r w:rsidRPr="00DA0092">
              <w:rPr>
                <w:rFonts w:ascii="Arial" w:hAnsi="Arial" w:cs="Arial"/>
                <w:b/>
                <w:bCs/>
                <w:sz w:val="24"/>
                <w:szCs w:val="24"/>
              </w:rPr>
              <w:t>ICB</w:t>
            </w:r>
          </w:p>
        </w:tc>
        <w:tc>
          <w:tcPr>
            <w:tcW w:w="13466" w:type="dxa"/>
            <w:vAlign w:val="center"/>
          </w:tcPr>
          <w:p w14:paraId="21267EF2" w14:textId="77777777" w:rsidR="0090588F" w:rsidRPr="00382BB2" w:rsidRDefault="0090588F" w:rsidP="00DA0092">
            <w:pPr>
              <w:spacing w:line="276" w:lineRule="auto"/>
              <w:rPr>
                <w:rFonts w:ascii="Arial" w:hAnsi="Arial" w:cs="Arial"/>
              </w:rPr>
            </w:pPr>
            <w:r w:rsidRPr="00DE1D7C">
              <w:rPr>
                <w:rFonts w:ascii="Arial" w:hAnsi="Arial" w:cs="Arial"/>
                <w:sz w:val="24"/>
                <w:szCs w:val="24"/>
              </w:rPr>
              <w:t>Leeds</w:t>
            </w:r>
          </w:p>
        </w:tc>
      </w:tr>
    </w:tbl>
    <w:p w14:paraId="20A37A5C" w14:textId="3A99D917" w:rsidR="0090588F" w:rsidRDefault="0090588F" w:rsidP="00DA0092">
      <w:pPr>
        <w:spacing w:after="0" w:line="276" w:lineRule="auto"/>
        <w:rPr>
          <w:sz w:val="16"/>
          <w:szCs w:val="16"/>
        </w:rPr>
      </w:pPr>
    </w:p>
    <w:p w14:paraId="7C03A356" w14:textId="77777777" w:rsidR="00DA0092" w:rsidRPr="00DA0092" w:rsidRDefault="00DA0092" w:rsidP="00DA0092">
      <w:pPr>
        <w:pStyle w:val="Heading2"/>
      </w:pPr>
      <w:r w:rsidRPr="00DA0092">
        <w:t xml:space="preserve">B: Summary of change </w:t>
      </w:r>
    </w:p>
    <w:p w14:paraId="2D6E5B31" w14:textId="70A399FF" w:rsidR="00DA0092" w:rsidRDefault="00DA0092" w:rsidP="00DA0092">
      <w:pPr>
        <w:spacing w:after="0" w:line="276" w:lineRule="auto"/>
        <w:rPr>
          <w:rFonts w:ascii="Arial" w:hAnsi="Arial" w:cs="Arial"/>
          <w:sz w:val="24"/>
          <w:szCs w:val="24"/>
        </w:rPr>
      </w:pPr>
      <w:r w:rsidRPr="00DA0092">
        <w:rPr>
          <w:rFonts w:ascii="Arial" w:hAnsi="Arial" w:cs="Arial"/>
          <w:sz w:val="24"/>
          <w:szCs w:val="24"/>
        </w:rPr>
        <w:t>Briefly describe the proposed change to the service, why it is being proposed, the expected outcomes and intended benefits, including to patients, the public and ICB finances. Describe in terms of aims; objectives, links to the ICB</w:t>
      </w:r>
      <w:r>
        <w:rPr>
          <w:rFonts w:ascii="Arial" w:hAnsi="Arial" w:cs="Arial"/>
          <w:sz w:val="24"/>
          <w:szCs w:val="24"/>
        </w:rPr>
        <w:t>’</w:t>
      </w:r>
      <w:r w:rsidRPr="00DA0092">
        <w:rPr>
          <w:rFonts w:ascii="Arial" w:hAnsi="Arial" w:cs="Arial"/>
          <w:sz w:val="24"/>
          <w:szCs w:val="24"/>
        </w:rPr>
        <w:t xml:space="preserve">s strategic plans and other projects, partnership arrangements, </w:t>
      </w:r>
      <w:r>
        <w:rPr>
          <w:rFonts w:ascii="Arial" w:hAnsi="Arial" w:cs="Arial"/>
          <w:sz w:val="24"/>
          <w:szCs w:val="24"/>
        </w:rPr>
        <w:t xml:space="preserve">and </w:t>
      </w:r>
      <w:r w:rsidRPr="00DA0092">
        <w:rPr>
          <w:rFonts w:ascii="Arial" w:hAnsi="Arial" w:cs="Arial"/>
          <w:sz w:val="24"/>
          <w:szCs w:val="24"/>
        </w:rPr>
        <w:t xml:space="preserve">policies (national and regional). Please also include </w:t>
      </w:r>
      <w:r>
        <w:rPr>
          <w:rFonts w:ascii="Arial" w:hAnsi="Arial" w:cs="Arial"/>
          <w:sz w:val="24"/>
          <w:szCs w:val="24"/>
        </w:rPr>
        <w:t xml:space="preserve">the </w:t>
      </w:r>
      <w:r w:rsidRPr="00DA0092">
        <w:rPr>
          <w:rFonts w:ascii="Arial" w:hAnsi="Arial" w:cs="Arial"/>
          <w:sz w:val="24"/>
          <w:szCs w:val="24"/>
        </w:rPr>
        <w:t>expected implementation date (</w:t>
      </w:r>
      <w:r>
        <w:rPr>
          <w:rFonts w:ascii="Arial" w:hAnsi="Arial" w:cs="Arial"/>
          <w:sz w:val="24"/>
          <w:szCs w:val="24"/>
        </w:rPr>
        <w:t>o</w:t>
      </w:r>
      <w:r w:rsidRPr="00DA0092">
        <w:rPr>
          <w:rFonts w:ascii="Arial" w:hAnsi="Arial" w:cs="Arial"/>
          <w:sz w:val="24"/>
          <w:szCs w:val="24"/>
        </w:rPr>
        <w:t>r any key dates we need to be aware of)</w:t>
      </w:r>
      <w:r>
        <w:rPr>
          <w:rFonts w:ascii="Arial" w:hAnsi="Arial" w:cs="Arial"/>
          <w:sz w:val="24"/>
          <w:szCs w:val="24"/>
        </w:rPr>
        <w:t>.</w:t>
      </w:r>
    </w:p>
    <w:p w14:paraId="02786112" w14:textId="77777777" w:rsidR="00B64791" w:rsidRDefault="00B64791" w:rsidP="00DA0092">
      <w:pPr>
        <w:spacing w:after="0" w:line="276" w:lineRule="auto"/>
        <w:rPr>
          <w:rFonts w:ascii="Arial" w:hAnsi="Arial" w:cs="Arial"/>
          <w:sz w:val="24"/>
          <w:szCs w:val="24"/>
        </w:rPr>
      </w:pPr>
    </w:p>
    <w:tbl>
      <w:tblPr>
        <w:tblStyle w:val="TableGrid"/>
        <w:tblW w:w="0" w:type="auto"/>
        <w:tblLook w:val="04A0" w:firstRow="1" w:lastRow="0" w:firstColumn="1" w:lastColumn="0" w:noHBand="0" w:noVBand="1"/>
      </w:tblPr>
      <w:tblGrid>
        <w:gridCol w:w="15694"/>
      </w:tblGrid>
      <w:tr w:rsidR="00B64791" w14:paraId="64BD42F0" w14:textId="77777777" w:rsidTr="00B64791">
        <w:trPr>
          <w:trHeight w:val="850"/>
        </w:trPr>
        <w:tc>
          <w:tcPr>
            <w:tcW w:w="15694" w:type="dxa"/>
            <w:vAlign w:val="center"/>
          </w:tcPr>
          <w:p w14:paraId="1EC77416" w14:textId="77777777" w:rsidR="00B64791" w:rsidRDefault="00B64791" w:rsidP="00B64791">
            <w:pPr>
              <w:spacing w:line="276" w:lineRule="auto"/>
              <w:rPr>
                <w:rFonts w:ascii="Arial" w:hAnsi="Arial" w:cs="Arial"/>
                <w:sz w:val="24"/>
                <w:szCs w:val="24"/>
              </w:rPr>
            </w:pPr>
          </w:p>
        </w:tc>
      </w:tr>
    </w:tbl>
    <w:p w14:paraId="52720A58" w14:textId="77777777" w:rsidR="00DA0092" w:rsidRPr="00B64791" w:rsidRDefault="00DA0092" w:rsidP="00DA0092">
      <w:pPr>
        <w:spacing w:after="0" w:line="276" w:lineRule="auto"/>
        <w:rPr>
          <w:rFonts w:ascii="Arial" w:hAnsi="Arial" w:cs="Arial"/>
          <w:sz w:val="24"/>
          <w:szCs w:val="24"/>
        </w:rPr>
      </w:pPr>
    </w:p>
    <w:p w14:paraId="4A51B52E" w14:textId="537734A7" w:rsidR="00C27BA7" w:rsidRDefault="00C27BA7" w:rsidP="00C27BA7">
      <w:pPr>
        <w:pStyle w:val="Heading2"/>
        <w:rPr>
          <w:color w:val="806000" w:themeColor="accent4" w:themeShade="80"/>
        </w:rPr>
      </w:pPr>
      <w:r>
        <w:lastRenderedPageBreak/>
        <w:t xml:space="preserve">C. </w:t>
      </w:r>
      <w:r w:rsidRPr="00EB6CF5">
        <w:t xml:space="preserve">Service </w:t>
      </w:r>
      <w:r w:rsidR="009B1457">
        <w:t>c</w:t>
      </w:r>
      <w:r w:rsidRPr="00EB6CF5">
        <w:t xml:space="preserve">hange </w:t>
      </w:r>
      <w:r w:rsidR="009B1457">
        <w:t>d</w:t>
      </w:r>
      <w:r w:rsidRPr="00EB6CF5">
        <w:t>e</w:t>
      </w:r>
      <w:r>
        <w:t>t</w:t>
      </w:r>
      <w:r w:rsidRPr="00EB6CF5">
        <w:t>ails – (</w:t>
      </w:r>
      <w:r>
        <w:t>Involvement</w:t>
      </w:r>
      <w:r w:rsidRPr="00EB6CF5">
        <w:t xml:space="preserve"> and </w:t>
      </w:r>
      <w:r w:rsidR="009B1457">
        <w:t>e</w:t>
      </w:r>
      <w:r w:rsidRPr="00EB6CF5">
        <w:t>quality</w:t>
      </w:r>
      <w:r>
        <w:t xml:space="preserve"> </w:t>
      </w:r>
      <w:r w:rsidR="009B1457">
        <w:t>c</w:t>
      </w:r>
      <w:r>
        <w:t>hecklist</w:t>
      </w:r>
      <w:r w:rsidRPr="00EB6CF5">
        <w:t>)</w:t>
      </w:r>
      <w:r w:rsidRPr="0051431C">
        <w:rPr>
          <w:color w:val="615648"/>
        </w:rPr>
        <w:t xml:space="preserve"> </w:t>
      </w:r>
    </w:p>
    <w:p w14:paraId="68E04649" w14:textId="77777777" w:rsidR="00C27BA7" w:rsidRDefault="00C27BA7" w:rsidP="00C27BA7">
      <w:pPr>
        <w:spacing w:after="120" w:line="276" w:lineRule="auto"/>
        <w:rPr>
          <w:rFonts w:ascii="Arial" w:hAnsi="Arial" w:cs="Arial"/>
          <w:sz w:val="24"/>
          <w:szCs w:val="24"/>
        </w:rPr>
      </w:pPr>
      <w:r w:rsidRPr="00C27BA7">
        <w:rPr>
          <w:rFonts w:ascii="Arial" w:hAnsi="Arial" w:cs="Arial"/>
          <w:sz w:val="24"/>
          <w:szCs w:val="24"/>
        </w:rPr>
        <w:t>To be completed in conjunction with</w:t>
      </w:r>
      <w:r>
        <w:rPr>
          <w:rFonts w:ascii="Arial" w:hAnsi="Arial" w:cs="Arial"/>
          <w:sz w:val="24"/>
          <w:szCs w:val="24"/>
        </w:rPr>
        <w:t>:</w:t>
      </w:r>
    </w:p>
    <w:p w14:paraId="788FA3B4" w14:textId="53DD71F0" w:rsidR="00C27BA7" w:rsidRPr="00C27BA7" w:rsidRDefault="00C27BA7" w:rsidP="00C27BA7">
      <w:pPr>
        <w:pStyle w:val="ListParagraph"/>
        <w:numPr>
          <w:ilvl w:val="0"/>
          <w:numId w:val="15"/>
        </w:numPr>
        <w:spacing w:after="120" w:line="276" w:lineRule="auto"/>
        <w:rPr>
          <w:rFonts w:ascii="Arial" w:hAnsi="Arial" w:cs="Arial"/>
          <w:sz w:val="24"/>
          <w:szCs w:val="24"/>
        </w:rPr>
      </w:pPr>
      <w:r w:rsidRPr="00C27BA7">
        <w:rPr>
          <w:rFonts w:ascii="Arial" w:hAnsi="Arial" w:cs="Arial"/>
          <w:sz w:val="24"/>
          <w:szCs w:val="24"/>
        </w:rPr>
        <w:t xml:space="preserve">Quality Manager: </w:t>
      </w:r>
      <w:r w:rsidR="00277C33">
        <w:rPr>
          <w:rStyle w:val="normaltextrun"/>
          <w:rFonts w:ascii="Arial" w:hAnsi="Arial" w:cs="Arial"/>
          <w:sz w:val="24"/>
          <w:szCs w:val="24"/>
        </w:rPr>
        <w:t>[Removed for publication]</w:t>
      </w:r>
      <w:r w:rsidR="00277C33" w:rsidRPr="00C27BA7">
        <w:rPr>
          <w:rStyle w:val="eop"/>
          <w:rFonts w:ascii="Calibri" w:hAnsi="Calibri" w:cs="Calibri"/>
          <w:sz w:val="24"/>
          <w:szCs w:val="24"/>
        </w:rPr>
        <w:t> </w:t>
      </w:r>
    </w:p>
    <w:p w14:paraId="604B6D72" w14:textId="5B37A534" w:rsidR="00C27BA7" w:rsidRPr="00C27BA7" w:rsidRDefault="00C27BA7" w:rsidP="00C27BA7">
      <w:pPr>
        <w:pStyle w:val="ListParagraph"/>
        <w:numPr>
          <w:ilvl w:val="0"/>
          <w:numId w:val="15"/>
        </w:numPr>
        <w:spacing w:after="120" w:line="276" w:lineRule="auto"/>
        <w:rPr>
          <w:rStyle w:val="Hyperlink"/>
          <w:rFonts w:ascii="Arial" w:hAnsi="Arial" w:cs="Arial"/>
          <w:sz w:val="24"/>
          <w:szCs w:val="24"/>
        </w:rPr>
      </w:pPr>
      <w:r w:rsidRPr="00C27BA7">
        <w:rPr>
          <w:rFonts w:ascii="Arial" w:hAnsi="Arial" w:cs="Arial"/>
          <w:sz w:val="24"/>
          <w:szCs w:val="24"/>
        </w:rPr>
        <w:t xml:space="preserve">Equality Lead: </w:t>
      </w:r>
      <w:r w:rsidR="00277C33">
        <w:rPr>
          <w:rStyle w:val="normaltextrun"/>
          <w:rFonts w:ascii="Arial" w:hAnsi="Arial" w:cs="Arial"/>
          <w:sz w:val="24"/>
          <w:szCs w:val="24"/>
        </w:rPr>
        <w:t>[Removed for publication]</w:t>
      </w:r>
      <w:r w:rsidR="00277C33" w:rsidRPr="00C27BA7">
        <w:rPr>
          <w:rStyle w:val="eop"/>
          <w:rFonts w:ascii="Calibri" w:hAnsi="Calibri" w:cs="Calibri"/>
          <w:sz w:val="24"/>
          <w:szCs w:val="24"/>
        </w:rPr>
        <w:t> </w:t>
      </w:r>
    </w:p>
    <w:p w14:paraId="18528A00" w14:textId="3917A67B" w:rsidR="00C27BA7" w:rsidRPr="00C27BA7" w:rsidRDefault="00C27BA7" w:rsidP="00C27BA7">
      <w:pPr>
        <w:pStyle w:val="ListParagraph"/>
        <w:numPr>
          <w:ilvl w:val="0"/>
          <w:numId w:val="15"/>
        </w:numPr>
        <w:spacing w:after="120" w:line="276" w:lineRule="auto"/>
        <w:rPr>
          <w:rFonts w:ascii="Arial" w:hAnsi="Arial" w:cs="Arial"/>
          <w:color w:val="0000FF"/>
          <w:sz w:val="24"/>
          <w:szCs w:val="24"/>
          <w:u w:val="single"/>
        </w:rPr>
      </w:pPr>
      <w:r w:rsidRPr="00C27BA7">
        <w:rPr>
          <w:rStyle w:val="Hyperlink"/>
          <w:rFonts w:ascii="Arial" w:hAnsi="Arial" w:cs="Arial"/>
          <w:color w:val="auto"/>
          <w:sz w:val="24"/>
          <w:szCs w:val="24"/>
          <w:u w:val="none"/>
        </w:rPr>
        <w:t xml:space="preserve">Community Relations and Involvement Manager: </w:t>
      </w:r>
      <w:r w:rsidR="00277C33">
        <w:rPr>
          <w:rStyle w:val="normaltextrun"/>
          <w:rFonts w:ascii="Arial" w:hAnsi="Arial" w:cs="Arial"/>
          <w:sz w:val="24"/>
          <w:szCs w:val="24"/>
        </w:rPr>
        <w:t>[Removed for publication]</w:t>
      </w:r>
      <w:r w:rsidRPr="00C27BA7">
        <w:rPr>
          <w:rStyle w:val="eop"/>
          <w:rFonts w:ascii="Calibri" w:hAnsi="Calibri" w:cs="Calibri"/>
          <w:sz w:val="24"/>
          <w:szCs w:val="24"/>
        </w:rPr>
        <w:t> </w:t>
      </w:r>
    </w:p>
    <w:p w14:paraId="6C70CDE3" w14:textId="12B0D32C" w:rsidR="005E3667" w:rsidRDefault="005E3667" w:rsidP="00DA0092">
      <w:pPr>
        <w:spacing w:after="0" w:line="276" w:lineRule="auto"/>
      </w:pPr>
    </w:p>
    <w:tbl>
      <w:tblPr>
        <w:tblStyle w:val="TableGrid"/>
        <w:tblW w:w="15877" w:type="dxa"/>
        <w:tblInd w:w="-147" w:type="dxa"/>
        <w:tblLayout w:type="fixed"/>
        <w:tblLook w:val="04A0" w:firstRow="1" w:lastRow="0" w:firstColumn="1" w:lastColumn="0" w:noHBand="0" w:noVBand="1"/>
        <w:tblDescription w:val="engagement and equality checklist"/>
      </w:tblPr>
      <w:tblGrid>
        <w:gridCol w:w="14413"/>
        <w:gridCol w:w="1464"/>
      </w:tblGrid>
      <w:tr w:rsidR="005E3667" w14:paraId="0355E6F0" w14:textId="77777777" w:rsidTr="00122610">
        <w:trPr>
          <w:trHeight w:val="568"/>
          <w:tblHeader/>
        </w:trPr>
        <w:tc>
          <w:tcPr>
            <w:tcW w:w="14413" w:type="dxa"/>
            <w:shd w:val="clear" w:color="auto" w:fill="D9D9D9" w:themeFill="background1" w:themeFillShade="D9"/>
            <w:vAlign w:val="center"/>
          </w:tcPr>
          <w:p w14:paraId="342F6BEF" w14:textId="4FE927A0" w:rsidR="0012112C" w:rsidRPr="00C27BA7" w:rsidRDefault="00C27BA7" w:rsidP="00C27BA7">
            <w:pPr>
              <w:spacing w:after="120" w:line="276" w:lineRule="auto"/>
              <w:rPr>
                <w:rFonts w:ascii="Arial" w:hAnsi="Arial" w:cs="Arial"/>
                <w:b/>
                <w:bCs/>
                <w:color w:val="0000FF"/>
                <w:sz w:val="24"/>
                <w:szCs w:val="24"/>
              </w:rPr>
            </w:pPr>
            <w:r w:rsidRPr="00C27BA7">
              <w:rPr>
                <w:rFonts w:ascii="Arial" w:hAnsi="Arial" w:cs="Arial"/>
                <w:b/>
                <w:bCs/>
                <w:sz w:val="24"/>
                <w:szCs w:val="24"/>
              </w:rPr>
              <w:t>Questions (please describe the impact in each section)</w:t>
            </w:r>
          </w:p>
        </w:tc>
        <w:tc>
          <w:tcPr>
            <w:tcW w:w="1464" w:type="dxa"/>
            <w:shd w:val="clear" w:color="auto" w:fill="D9D9D9" w:themeFill="background1" w:themeFillShade="D9"/>
            <w:vAlign w:val="center"/>
          </w:tcPr>
          <w:p w14:paraId="1A4C7CA1" w14:textId="68C4AFA2" w:rsidR="005E3667" w:rsidRDefault="005E3667" w:rsidP="00C27BA7">
            <w:pPr>
              <w:spacing w:line="276" w:lineRule="auto"/>
              <w:jc w:val="center"/>
              <w:rPr>
                <w:rFonts w:ascii="Arial" w:hAnsi="Arial" w:cs="Arial"/>
                <w:b/>
                <w:bCs/>
                <w:sz w:val="24"/>
                <w:szCs w:val="24"/>
              </w:rPr>
            </w:pPr>
            <w:r>
              <w:rPr>
                <w:rFonts w:ascii="Arial" w:hAnsi="Arial" w:cs="Arial"/>
                <w:b/>
                <w:bCs/>
                <w:sz w:val="24"/>
                <w:szCs w:val="24"/>
              </w:rPr>
              <w:t>Yes</w:t>
            </w:r>
            <w:r w:rsidR="00C27BA7">
              <w:rPr>
                <w:rFonts w:ascii="Arial" w:hAnsi="Arial" w:cs="Arial"/>
                <w:b/>
                <w:bCs/>
                <w:sz w:val="24"/>
                <w:szCs w:val="24"/>
              </w:rPr>
              <w:t xml:space="preserve"> </w:t>
            </w:r>
            <w:r>
              <w:rPr>
                <w:rFonts w:ascii="Arial" w:hAnsi="Arial" w:cs="Arial"/>
                <w:b/>
                <w:bCs/>
                <w:sz w:val="24"/>
                <w:szCs w:val="24"/>
              </w:rPr>
              <w:t>/</w:t>
            </w:r>
            <w:r w:rsidR="00C27BA7">
              <w:rPr>
                <w:rFonts w:ascii="Arial" w:hAnsi="Arial" w:cs="Arial"/>
                <w:b/>
                <w:bCs/>
                <w:sz w:val="24"/>
                <w:szCs w:val="24"/>
              </w:rPr>
              <w:t xml:space="preserve"> </w:t>
            </w:r>
            <w:r>
              <w:rPr>
                <w:rFonts w:ascii="Arial" w:hAnsi="Arial" w:cs="Arial"/>
                <w:b/>
                <w:bCs/>
                <w:sz w:val="24"/>
                <w:szCs w:val="24"/>
              </w:rPr>
              <w:t>No</w:t>
            </w:r>
          </w:p>
        </w:tc>
      </w:tr>
      <w:tr w:rsidR="005E3667" w14:paraId="5D21B648" w14:textId="77777777" w:rsidTr="00122610">
        <w:trPr>
          <w:trHeight w:val="1247"/>
        </w:trPr>
        <w:tc>
          <w:tcPr>
            <w:tcW w:w="14413" w:type="dxa"/>
          </w:tcPr>
          <w:p w14:paraId="517FD86F" w14:textId="77777777" w:rsidR="005E3667" w:rsidRDefault="005E3667" w:rsidP="00DA0092">
            <w:pPr>
              <w:pStyle w:val="ListParagraph"/>
              <w:numPr>
                <w:ilvl w:val="0"/>
                <w:numId w:val="2"/>
              </w:numPr>
              <w:spacing w:line="276" w:lineRule="auto"/>
              <w:contextualSpacing w:val="0"/>
              <w:rPr>
                <w:rFonts w:ascii="Arial" w:hAnsi="Arial" w:cs="Arial"/>
                <w:sz w:val="24"/>
                <w:szCs w:val="24"/>
              </w:rPr>
            </w:pPr>
            <w:r w:rsidRPr="00C27BA7">
              <w:rPr>
                <w:rFonts w:ascii="Arial" w:hAnsi="Arial" w:cs="Arial"/>
                <w:sz w:val="24"/>
                <w:szCs w:val="24"/>
              </w:rPr>
              <w:t xml:space="preserve">Could the project change the way a service is currently provided or delivered? </w:t>
            </w:r>
          </w:p>
          <w:p w14:paraId="70BD85F8" w14:textId="77777777" w:rsidR="00B64791" w:rsidRDefault="00B64791" w:rsidP="00B64791">
            <w:pPr>
              <w:spacing w:line="276" w:lineRule="auto"/>
              <w:rPr>
                <w:rFonts w:ascii="Arial" w:hAnsi="Arial" w:cs="Arial"/>
                <w:sz w:val="24"/>
                <w:szCs w:val="24"/>
              </w:rPr>
            </w:pPr>
          </w:p>
          <w:p w14:paraId="07FCF298" w14:textId="77777777" w:rsidR="005724AB" w:rsidRPr="005724AB" w:rsidRDefault="005724AB" w:rsidP="005724AB">
            <w:pPr>
              <w:spacing w:line="276" w:lineRule="auto"/>
              <w:rPr>
                <w:rFonts w:ascii="Arial" w:hAnsi="Arial" w:cs="Arial"/>
                <w:sz w:val="24"/>
                <w:szCs w:val="24"/>
              </w:rPr>
            </w:pPr>
            <w:r w:rsidRPr="005724AB">
              <w:rPr>
                <w:rFonts w:ascii="Arial" w:hAnsi="Arial" w:cs="Arial"/>
                <w:sz w:val="24"/>
                <w:szCs w:val="24"/>
              </w:rPr>
              <w:t>It has the potential to impact:</w:t>
            </w:r>
          </w:p>
          <w:p w14:paraId="0DF373AF" w14:textId="0C0C906D" w:rsidR="005724AB" w:rsidRPr="005724AB" w:rsidRDefault="005724AB" w:rsidP="005724AB">
            <w:pPr>
              <w:pStyle w:val="ListParagraph"/>
              <w:numPr>
                <w:ilvl w:val="0"/>
                <w:numId w:val="21"/>
              </w:numPr>
              <w:spacing w:line="276" w:lineRule="auto"/>
              <w:rPr>
                <w:rFonts w:ascii="Arial" w:hAnsi="Arial" w:cs="Arial"/>
                <w:sz w:val="24"/>
                <w:szCs w:val="24"/>
              </w:rPr>
            </w:pPr>
            <w:r w:rsidRPr="005724AB">
              <w:rPr>
                <w:rFonts w:ascii="Arial" w:hAnsi="Arial" w:cs="Arial"/>
                <w:sz w:val="24"/>
                <w:szCs w:val="24"/>
              </w:rPr>
              <w:t>Procurement in secondary and primary care (currently undertaken in isolation) which has huge cost impact to primary care prescribing budget.</w:t>
            </w:r>
          </w:p>
          <w:p w14:paraId="4FA9B878" w14:textId="32AEF72B" w:rsidR="005724AB" w:rsidRPr="005724AB" w:rsidRDefault="005724AB" w:rsidP="005724AB">
            <w:pPr>
              <w:pStyle w:val="ListParagraph"/>
              <w:numPr>
                <w:ilvl w:val="0"/>
                <w:numId w:val="21"/>
              </w:numPr>
              <w:spacing w:line="276" w:lineRule="auto"/>
              <w:rPr>
                <w:rFonts w:ascii="Arial" w:hAnsi="Arial" w:cs="Arial"/>
                <w:sz w:val="24"/>
                <w:szCs w:val="24"/>
              </w:rPr>
            </w:pPr>
            <w:r w:rsidRPr="005724AB">
              <w:rPr>
                <w:rFonts w:ascii="Arial" w:hAnsi="Arial" w:cs="Arial"/>
                <w:sz w:val="24"/>
                <w:szCs w:val="24"/>
              </w:rPr>
              <w:t>Improve the quality of prescribing by stopping ONS in people that have no clinical need of it any longer.</w:t>
            </w:r>
          </w:p>
          <w:p w14:paraId="3D16C0C4" w14:textId="0BD7B392" w:rsidR="005724AB" w:rsidRPr="005724AB" w:rsidRDefault="005724AB" w:rsidP="005724AB">
            <w:pPr>
              <w:pStyle w:val="ListParagraph"/>
              <w:numPr>
                <w:ilvl w:val="0"/>
                <w:numId w:val="21"/>
              </w:numPr>
              <w:spacing w:line="276" w:lineRule="auto"/>
              <w:rPr>
                <w:rFonts w:ascii="Arial" w:hAnsi="Arial" w:cs="Arial"/>
                <w:sz w:val="24"/>
                <w:szCs w:val="24"/>
              </w:rPr>
            </w:pPr>
            <w:r w:rsidRPr="005724AB">
              <w:rPr>
                <w:rFonts w:ascii="Arial" w:hAnsi="Arial" w:cs="Arial"/>
                <w:sz w:val="24"/>
                <w:szCs w:val="24"/>
              </w:rPr>
              <w:t>Reduce wastage and costs in ONS that isn’t required, liked, or wanted. It is well known that many patients don’t utilise the ONS that they are prescribed because they simply don’t like it; however, as they haven’t been reviewed, they are not swopped to something more acceptable or stopped.</w:t>
            </w:r>
          </w:p>
          <w:p w14:paraId="2CEDEBA2" w14:textId="14E8B59A" w:rsidR="005724AB" w:rsidRPr="005724AB" w:rsidRDefault="005724AB" w:rsidP="005724AB">
            <w:pPr>
              <w:pStyle w:val="ListParagraph"/>
              <w:numPr>
                <w:ilvl w:val="0"/>
                <w:numId w:val="21"/>
              </w:numPr>
              <w:spacing w:line="276" w:lineRule="auto"/>
              <w:rPr>
                <w:rFonts w:ascii="Arial" w:hAnsi="Arial" w:cs="Arial"/>
                <w:sz w:val="24"/>
                <w:szCs w:val="24"/>
              </w:rPr>
            </w:pPr>
            <w:r w:rsidRPr="005724AB">
              <w:rPr>
                <w:rFonts w:ascii="Arial" w:hAnsi="Arial" w:cs="Arial"/>
                <w:sz w:val="24"/>
                <w:szCs w:val="24"/>
              </w:rPr>
              <w:t>Highlight the increasing costs of ONS in non-first line prescribing and promote the use of the formulary in community Dietetics, Secondary Care and in Primary care. A clinical audit is demonstrating that only 1 in 26 people were prescribed a first line product.</w:t>
            </w:r>
          </w:p>
          <w:p w14:paraId="3E7563D1" w14:textId="544C9F3C" w:rsidR="005724AB" w:rsidRPr="005724AB" w:rsidRDefault="005724AB" w:rsidP="005724AB">
            <w:pPr>
              <w:pStyle w:val="ListParagraph"/>
              <w:numPr>
                <w:ilvl w:val="0"/>
                <w:numId w:val="21"/>
              </w:numPr>
              <w:spacing w:line="276" w:lineRule="auto"/>
              <w:rPr>
                <w:rFonts w:ascii="Arial" w:hAnsi="Arial" w:cs="Arial"/>
                <w:sz w:val="24"/>
                <w:szCs w:val="24"/>
              </w:rPr>
            </w:pPr>
            <w:r w:rsidRPr="005724AB">
              <w:rPr>
                <w:rFonts w:ascii="Arial" w:hAnsi="Arial" w:cs="Arial"/>
                <w:sz w:val="24"/>
                <w:szCs w:val="24"/>
              </w:rPr>
              <w:t>May be able to instigate the provision of a Dietetic Advice &amp; Guidance Pathway for GP practices re: complex patients where there is a lack of clarity about if ONS is needed.</w:t>
            </w:r>
          </w:p>
          <w:p w14:paraId="38832B15" w14:textId="3759BC87" w:rsidR="005724AB" w:rsidRPr="005724AB" w:rsidRDefault="005724AB" w:rsidP="005724AB">
            <w:pPr>
              <w:pStyle w:val="ListParagraph"/>
              <w:numPr>
                <w:ilvl w:val="0"/>
                <w:numId w:val="21"/>
              </w:numPr>
              <w:spacing w:line="276" w:lineRule="auto"/>
              <w:rPr>
                <w:rFonts w:ascii="Arial" w:hAnsi="Arial" w:cs="Arial"/>
                <w:sz w:val="24"/>
                <w:szCs w:val="24"/>
              </w:rPr>
            </w:pPr>
            <w:r w:rsidRPr="005724AB">
              <w:rPr>
                <w:rFonts w:ascii="Arial" w:hAnsi="Arial" w:cs="Arial"/>
                <w:sz w:val="24"/>
                <w:szCs w:val="24"/>
              </w:rPr>
              <w:t>This is not a service/policy change but seeks only to emphasise the importance of following national guidance around prescribing ONS</w:t>
            </w:r>
          </w:p>
          <w:p w14:paraId="11892C61" w14:textId="1B189C86" w:rsidR="00B64791" w:rsidRPr="005724AB" w:rsidRDefault="005724AB" w:rsidP="005724AB">
            <w:pPr>
              <w:spacing w:line="276" w:lineRule="auto"/>
              <w:rPr>
                <w:rFonts w:ascii="Arial" w:hAnsi="Arial" w:cs="Arial"/>
                <w:sz w:val="24"/>
                <w:szCs w:val="24"/>
              </w:rPr>
            </w:pPr>
            <w:r w:rsidRPr="005724AB">
              <w:rPr>
                <w:rFonts w:ascii="Arial" w:hAnsi="Arial" w:cs="Arial"/>
                <w:sz w:val="24"/>
                <w:szCs w:val="24"/>
              </w:rPr>
              <w:t>While this will support QIPP, this work to improve ONS prescribing has been ongoing for some time, has a national mandate, follows good practice guidance and should improve health outcomes.</w:t>
            </w:r>
          </w:p>
        </w:tc>
        <w:tc>
          <w:tcPr>
            <w:tcW w:w="1464" w:type="dxa"/>
            <w:vAlign w:val="center"/>
          </w:tcPr>
          <w:p w14:paraId="567838A3" w14:textId="441355D7" w:rsidR="005E3667" w:rsidRDefault="005724AB" w:rsidP="00DE1D7C">
            <w:pPr>
              <w:spacing w:line="276" w:lineRule="auto"/>
              <w:jc w:val="center"/>
              <w:rPr>
                <w:rFonts w:ascii="Arial" w:hAnsi="Arial" w:cs="Arial"/>
                <w:b/>
                <w:bCs/>
                <w:sz w:val="24"/>
                <w:szCs w:val="24"/>
              </w:rPr>
            </w:pPr>
            <w:r>
              <w:rPr>
                <w:rFonts w:ascii="Arial" w:hAnsi="Arial" w:cs="Arial"/>
                <w:b/>
                <w:bCs/>
                <w:sz w:val="24"/>
                <w:szCs w:val="24"/>
              </w:rPr>
              <w:t>Yes</w:t>
            </w:r>
          </w:p>
        </w:tc>
      </w:tr>
      <w:tr w:rsidR="005E3667" w14:paraId="6F4D7762" w14:textId="77777777" w:rsidTr="00122610">
        <w:trPr>
          <w:trHeight w:val="1247"/>
        </w:trPr>
        <w:tc>
          <w:tcPr>
            <w:tcW w:w="14413" w:type="dxa"/>
          </w:tcPr>
          <w:p w14:paraId="19A5C31F" w14:textId="77777777" w:rsidR="005E3667" w:rsidRDefault="005E3667" w:rsidP="00DA0092">
            <w:pPr>
              <w:pStyle w:val="ListParagraph"/>
              <w:numPr>
                <w:ilvl w:val="0"/>
                <w:numId w:val="2"/>
              </w:numPr>
              <w:spacing w:line="276" w:lineRule="auto"/>
              <w:contextualSpacing w:val="0"/>
              <w:rPr>
                <w:rFonts w:ascii="Arial" w:hAnsi="Arial" w:cs="Arial"/>
                <w:sz w:val="24"/>
                <w:szCs w:val="24"/>
              </w:rPr>
            </w:pPr>
            <w:r w:rsidRPr="00C27BA7">
              <w:rPr>
                <w:rFonts w:ascii="Arial" w:hAnsi="Arial" w:cs="Arial"/>
                <w:sz w:val="24"/>
                <w:szCs w:val="24"/>
              </w:rPr>
              <w:lastRenderedPageBreak/>
              <w:t>Could the project directly affect the services received by patients, carers, and families? –</w:t>
            </w:r>
            <w:r w:rsidR="00C27BA7">
              <w:rPr>
                <w:rFonts w:ascii="Arial" w:hAnsi="Arial" w:cs="Arial"/>
                <w:sz w:val="24"/>
                <w:szCs w:val="24"/>
              </w:rPr>
              <w:t xml:space="preserve"> </w:t>
            </w:r>
            <w:r w:rsidRPr="00C27BA7">
              <w:rPr>
                <w:rFonts w:ascii="Arial" w:hAnsi="Arial" w:cs="Arial"/>
                <w:sz w:val="24"/>
                <w:szCs w:val="24"/>
              </w:rPr>
              <w:t xml:space="preserve">is it likely to specifically affect patients from protected or other groups? </w:t>
            </w:r>
            <w:r w:rsidR="00C27BA7">
              <w:rPr>
                <w:rFonts w:ascii="Arial" w:hAnsi="Arial" w:cs="Arial"/>
                <w:sz w:val="24"/>
                <w:szCs w:val="24"/>
              </w:rPr>
              <w:t>S</w:t>
            </w:r>
            <w:r w:rsidRPr="00C27BA7">
              <w:rPr>
                <w:rFonts w:ascii="Arial" w:hAnsi="Arial" w:cs="Arial"/>
                <w:sz w:val="24"/>
                <w:szCs w:val="24"/>
              </w:rPr>
              <w:t xml:space="preserve">ee </w:t>
            </w:r>
            <w:hyperlink w:anchor="_Appendix_A:_Impact" w:history="1">
              <w:r w:rsidRPr="00C27BA7">
                <w:rPr>
                  <w:rStyle w:val="Hyperlink"/>
                  <w:rFonts w:ascii="Arial" w:hAnsi="Arial" w:cs="Arial"/>
                  <w:sz w:val="24"/>
                  <w:szCs w:val="24"/>
                </w:rPr>
                <w:t>page 10</w:t>
              </w:r>
            </w:hyperlink>
            <w:r w:rsidRPr="00C27BA7">
              <w:rPr>
                <w:rFonts w:ascii="Arial" w:hAnsi="Arial" w:cs="Arial"/>
                <w:sz w:val="24"/>
                <w:szCs w:val="24"/>
              </w:rPr>
              <w:t xml:space="preserve"> for more </w:t>
            </w:r>
            <w:r w:rsidR="009A15CC" w:rsidRPr="00C27BA7">
              <w:rPr>
                <w:rFonts w:ascii="Arial" w:hAnsi="Arial" w:cs="Arial"/>
                <w:sz w:val="24"/>
                <w:szCs w:val="24"/>
              </w:rPr>
              <w:t>detail</w:t>
            </w:r>
            <w:r w:rsidR="00C27BA7">
              <w:rPr>
                <w:rFonts w:ascii="Arial" w:hAnsi="Arial" w:cs="Arial"/>
                <w:sz w:val="24"/>
                <w:szCs w:val="24"/>
              </w:rPr>
              <w:t>.</w:t>
            </w:r>
          </w:p>
          <w:p w14:paraId="2A798367" w14:textId="77777777" w:rsidR="00B64791" w:rsidRDefault="00B64791" w:rsidP="00B64791">
            <w:pPr>
              <w:spacing w:line="276" w:lineRule="auto"/>
              <w:rPr>
                <w:rFonts w:ascii="Arial" w:hAnsi="Arial" w:cs="Arial"/>
                <w:sz w:val="24"/>
                <w:szCs w:val="24"/>
              </w:rPr>
            </w:pPr>
          </w:p>
          <w:p w14:paraId="62DC89DD" w14:textId="6465060D" w:rsidR="00EC596A" w:rsidRPr="00EC596A" w:rsidRDefault="00EC596A" w:rsidP="00EC596A">
            <w:pPr>
              <w:spacing w:line="276" w:lineRule="auto"/>
              <w:rPr>
                <w:rFonts w:ascii="Arial" w:hAnsi="Arial" w:cs="Arial"/>
                <w:sz w:val="24"/>
                <w:szCs w:val="24"/>
              </w:rPr>
            </w:pPr>
            <w:r w:rsidRPr="00EC596A">
              <w:rPr>
                <w:rFonts w:ascii="Arial" w:hAnsi="Arial" w:cs="Arial"/>
                <w:sz w:val="24"/>
                <w:szCs w:val="24"/>
              </w:rPr>
              <w:t>The service should improve, as this work will involve a discussion with a pharmacist to review their ONS needs</w:t>
            </w:r>
            <w:r>
              <w:rPr>
                <w:rFonts w:ascii="Arial" w:hAnsi="Arial" w:cs="Arial"/>
                <w:sz w:val="24"/>
                <w:szCs w:val="24"/>
              </w:rPr>
              <w:t>.</w:t>
            </w:r>
          </w:p>
          <w:p w14:paraId="41A1C657" w14:textId="77777777" w:rsidR="00EC596A" w:rsidRPr="00EC596A" w:rsidRDefault="00EC596A" w:rsidP="00EC596A">
            <w:pPr>
              <w:spacing w:line="276" w:lineRule="auto"/>
              <w:rPr>
                <w:rFonts w:ascii="Arial" w:hAnsi="Arial" w:cs="Arial"/>
                <w:sz w:val="24"/>
                <w:szCs w:val="24"/>
              </w:rPr>
            </w:pPr>
            <w:r w:rsidRPr="00EC596A">
              <w:rPr>
                <w:rFonts w:ascii="Arial" w:hAnsi="Arial" w:cs="Arial"/>
                <w:sz w:val="24"/>
                <w:szCs w:val="24"/>
              </w:rPr>
              <w:t>Some individuals may have their ONS stopped as there is no clinical reason this is needed. This is better for patient health.</w:t>
            </w:r>
          </w:p>
          <w:p w14:paraId="7642D663" w14:textId="77777777" w:rsidR="00EC596A" w:rsidRPr="00EC596A" w:rsidRDefault="00EC596A" w:rsidP="00EC596A">
            <w:pPr>
              <w:spacing w:line="276" w:lineRule="auto"/>
              <w:rPr>
                <w:rFonts w:ascii="Arial" w:hAnsi="Arial" w:cs="Arial"/>
                <w:sz w:val="24"/>
                <w:szCs w:val="24"/>
              </w:rPr>
            </w:pPr>
            <w:r w:rsidRPr="00EC596A">
              <w:rPr>
                <w:rFonts w:ascii="Arial" w:hAnsi="Arial" w:cs="Arial"/>
                <w:sz w:val="24"/>
                <w:szCs w:val="24"/>
              </w:rPr>
              <w:t xml:space="preserve">Some individuals may be switched to a product that better meets their needs. </w:t>
            </w:r>
          </w:p>
          <w:p w14:paraId="425DFEF9" w14:textId="7D278B8C" w:rsidR="00B64791" w:rsidRPr="00B64791" w:rsidRDefault="00EC596A" w:rsidP="00EC596A">
            <w:pPr>
              <w:spacing w:line="276" w:lineRule="auto"/>
              <w:rPr>
                <w:rFonts w:ascii="Arial" w:hAnsi="Arial" w:cs="Arial"/>
                <w:sz w:val="24"/>
                <w:szCs w:val="24"/>
              </w:rPr>
            </w:pPr>
            <w:r w:rsidRPr="00EC596A">
              <w:rPr>
                <w:rFonts w:ascii="Arial" w:hAnsi="Arial" w:cs="Arial"/>
                <w:sz w:val="24"/>
                <w:szCs w:val="24"/>
              </w:rPr>
              <w:t>Patients that are identified as needing additional support re: malnutrition will be highlighted and addressed via GP (for example Social Prescribing for advice re: finances, budgeting, food banks, community cooking classes) or Dietetics.</w:t>
            </w:r>
          </w:p>
        </w:tc>
        <w:tc>
          <w:tcPr>
            <w:tcW w:w="1464" w:type="dxa"/>
            <w:vAlign w:val="center"/>
          </w:tcPr>
          <w:p w14:paraId="2B0B65CF" w14:textId="4167787D" w:rsidR="005E3667" w:rsidRDefault="00EC596A" w:rsidP="00DE1D7C">
            <w:pPr>
              <w:spacing w:line="276" w:lineRule="auto"/>
              <w:jc w:val="center"/>
              <w:rPr>
                <w:rFonts w:ascii="Arial" w:hAnsi="Arial" w:cs="Arial"/>
                <w:b/>
                <w:bCs/>
                <w:sz w:val="24"/>
                <w:szCs w:val="24"/>
              </w:rPr>
            </w:pPr>
            <w:r>
              <w:rPr>
                <w:rFonts w:ascii="Arial" w:hAnsi="Arial" w:cs="Arial"/>
                <w:b/>
                <w:bCs/>
                <w:sz w:val="24"/>
                <w:szCs w:val="24"/>
              </w:rPr>
              <w:t>Yes</w:t>
            </w:r>
          </w:p>
        </w:tc>
      </w:tr>
      <w:tr w:rsidR="005E3667" w14:paraId="0E66A8F6" w14:textId="77777777" w:rsidTr="00122610">
        <w:trPr>
          <w:trHeight w:val="1247"/>
        </w:trPr>
        <w:tc>
          <w:tcPr>
            <w:tcW w:w="14413" w:type="dxa"/>
          </w:tcPr>
          <w:p w14:paraId="723E2210" w14:textId="77777777" w:rsidR="005E3667" w:rsidRDefault="005E3667" w:rsidP="00DA0092">
            <w:pPr>
              <w:pStyle w:val="ListParagraph"/>
              <w:numPr>
                <w:ilvl w:val="0"/>
                <w:numId w:val="2"/>
              </w:numPr>
              <w:spacing w:line="276" w:lineRule="auto"/>
              <w:contextualSpacing w:val="0"/>
              <w:rPr>
                <w:rFonts w:ascii="Arial" w:hAnsi="Arial" w:cs="Arial"/>
                <w:sz w:val="24"/>
                <w:szCs w:val="24"/>
              </w:rPr>
            </w:pPr>
            <w:r w:rsidRPr="00C27BA7">
              <w:rPr>
                <w:rFonts w:ascii="Arial" w:hAnsi="Arial" w:cs="Arial"/>
                <w:sz w:val="24"/>
                <w:szCs w:val="24"/>
              </w:rPr>
              <w:t>Could the project directly affect staff?  For example, would staff need to work differently / could it change working patterns, location etc.?</w:t>
            </w:r>
            <w:r w:rsidR="009A15CC" w:rsidRPr="00C27BA7">
              <w:rPr>
                <w:rFonts w:ascii="Arial" w:hAnsi="Arial" w:cs="Arial"/>
                <w:sz w:val="24"/>
                <w:szCs w:val="24"/>
              </w:rPr>
              <w:t xml:space="preserve"> </w:t>
            </w:r>
            <w:r w:rsidR="00C27BA7">
              <w:rPr>
                <w:rFonts w:ascii="Arial" w:hAnsi="Arial" w:cs="Arial"/>
                <w:sz w:val="24"/>
                <w:szCs w:val="24"/>
              </w:rPr>
              <w:t>Is</w:t>
            </w:r>
            <w:r w:rsidRPr="00C27BA7">
              <w:rPr>
                <w:rFonts w:ascii="Arial" w:hAnsi="Arial" w:cs="Arial"/>
                <w:sz w:val="24"/>
                <w:szCs w:val="24"/>
              </w:rPr>
              <w:t xml:space="preserve"> it likely to specifically affect staff from protected groups? </w:t>
            </w:r>
          </w:p>
          <w:p w14:paraId="38439FB6" w14:textId="77777777" w:rsidR="00B64791" w:rsidRDefault="00B64791" w:rsidP="00B64791">
            <w:pPr>
              <w:spacing w:line="276" w:lineRule="auto"/>
              <w:rPr>
                <w:rFonts w:ascii="Arial" w:hAnsi="Arial" w:cs="Arial"/>
                <w:sz w:val="24"/>
                <w:szCs w:val="24"/>
              </w:rPr>
            </w:pPr>
          </w:p>
          <w:p w14:paraId="72C7409F" w14:textId="77777777" w:rsidR="00787761" w:rsidRPr="00787761" w:rsidRDefault="00787761" w:rsidP="00787761">
            <w:pPr>
              <w:spacing w:line="276" w:lineRule="auto"/>
              <w:rPr>
                <w:rFonts w:ascii="Arial" w:hAnsi="Arial" w:cs="Arial"/>
                <w:sz w:val="24"/>
                <w:szCs w:val="24"/>
              </w:rPr>
            </w:pPr>
            <w:r w:rsidRPr="00787761">
              <w:rPr>
                <w:rFonts w:ascii="Arial" w:hAnsi="Arial" w:cs="Arial"/>
                <w:sz w:val="24"/>
                <w:szCs w:val="24"/>
              </w:rPr>
              <w:t>It will not impact an individual’s day to day role. It will only impact them via:</w:t>
            </w:r>
          </w:p>
          <w:p w14:paraId="6106F9AA" w14:textId="62361ADA" w:rsidR="00787761" w:rsidRPr="00787761" w:rsidRDefault="00787761" w:rsidP="00787761">
            <w:pPr>
              <w:spacing w:line="276" w:lineRule="auto"/>
              <w:rPr>
                <w:rFonts w:ascii="Arial" w:hAnsi="Arial" w:cs="Arial"/>
                <w:sz w:val="24"/>
                <w:szCs w:val="24"/>
              </w:rPr>
            </w:pPr>
            <w:r w:rsidRPr="00787761">
              <w:rPr>
                <w:rFonts w:ascii="Arial" w:hAnsi="Arial" w:cs="Arial"/>
                <w:sz w:val="24"/>
                <w:szCs w:val="24"/>
              </w:rPr>
              <w:t>Making them aware of the Formulary regarding ONS</w:t>
            </w:r>
            <w:r>
              <w:rPr>
                <w:rFonts w:ascii="Arial" w:hAnsi="Arial" w:cs="Arial"/>
                <w:sz w:val="24"/>
                <w:szCs w:val="24"/>
              </w:rPr>
              <w:t>.</w:t>
            </w:r>
          </w:p>
          <w:p w14:paraId="63A4C9CB" w14:textId="523F51E8" w:rsidR="00787761" w:rsidRPr="00787761" w:rsidRDefault="00787761" w:rsidP="00787761">
            <w:pPr>
              <w:spacing w:line="276" w:lineRule="auto"/>
              <w:rPr>
                <w:rFonts w:ascii="Arial" w:hAnsi="Arial" w:cs="Arial"/>
                <w:sz w:val="24"/>
                <w:szCs w:val="24"/>
              </w:rPr>
            </w:pPr>
            <w:r w:rsidRPr="00787761">
              <w:rPr>
                <w:rFonts w:ascii="Arial" w:hAnsi="Arial" w:cs="Arial"/>
                <w:sz w:val="24"/>
                <w:szCs w:val="24"/>
              </w:rPr>
              <w:t>Making them aware the reviews will be taking place</w:t>
            </w:r>
            <w:r>
              <w:rPr>
                <w:rFonts w:ascii="Arial" w:hAnsi="Arial" w:cs="Arial"/>
                <w:sz w:val="24"/>
                <w:szCs w:val="24"/>
              </w:rPr>
              <w:t>.</w:t>
            </w:r>
          </w:p>
          <w:p w14:paraId="09E9EBDB" w14:textId="43DE652F" w:rsidR="00B64791" w:rsidRPr="00B64791" w:rsidRDefault="00787761" w:rsidP="00787761">
            <w:pPr>
              <w:spacing w:line="276" w:lineRule="auto"/>
              <w:rPr>
                <w:rFonts w:ascii="Arial" w:hAnsi="Arial" w:cs="Arial"/>
                <w:sz w:val="24"/>
                <w:szCs w:val="24"/>
              </w:rPr>
            </w:pPr>
            <w:r w:rsidRPr="00787761">
              <w:rPr>
                <w:rFonts w:ascii="Arial" w:hAnsi="Arial" w:cs="Arial"/>
                <w:sz w:val="24"/>
                <w:szCs w:val="24"/>
              </w:rPr>
              <w:t>Possibly having to field enquiries from patients regarding the ONS review.</w:t>
            </w:r>
          </w:p>
        </w:tc>
        <w:tc>
          <w:tcPr>
            <w:tcW w:w="1464" w:type="dxa"/>
            <w:vAlign w:val="center"/>
          </w:tcPr>
          <w:p w14:paraId="6E09F0C5" w14:textId="4D1275C9" w:rsidR="005E3667" w:rsidRDefault="00787761" w:rsidP="00DE1D7C">
            <w:pPr>
              <w:spacing w:line="276" w:lineRule="auto"/>
              <w:jc w:val="center"/>
              <w:rPr>
                <w:rFonts w:ascii="Arial" w:hAnsi="Arial" w:cs="Arial"/>
                <w:b/>
                <w:bCs/>
                <w:sz w:val="24"/>
                <w:szCs w:val="24"/>
              </w:rPr>
            </w:pPr>
            <w:r>
              <w:rPr>
                <w:rFonts w:ascii="Arial" w:hAnsi="Arial" w:cs="Arial"/>
                <w:b/>
                <w:bCs/>
                <w:sz w:val="24"/>
                <w:szCs w:val="24"/>
              </w:rPr>
              <w:t>Yes</w:t>
            </w:r>
          </w:p>
        </w:tc>
      </w:tr>
      <w:tr w:rsidR="005E3667" w14:paraId="3C077E12" w14:textId="77777777" w:rsidTr="00122610">
        <w:trPr>
          <w:trHeight w:val="1247"/>
        </w:trPr>
        <w:tc>
          <w:tcPr>
            <w:tcW w:w="14413" w:type="dxa"/>
          </w:tcPr>
          <w:p w14:paraId="27F38183" w14:textId="77777777" w:rsidR="005E3667" w:rsidRDefault="005E3667" w:rsidP="00DA0092">
            <w:pPr>
              <w:pStyle w:val="ListParagraph"/>
              <w:numPr>
                <w:ilvl w:val="0"/>
                <w:numId w:val="2"/>
              </w:numPr>
              <w:spacing w:line="276" w:lineRule="auto"/>
              <w:contextualSpacing w:val="0"/>
              <w:rPr>
                <w:rFonts w:ascii="Arial" w:hAnsi="Arial" w:cs="Arial"/>
                <w:sz w:val="24"/>
                <w:szCs w:val="24"/>
              </w:rPr>
            </w:pPr>
            <w:r w:rsidRPr="00C27BA7">
              <w:rPr>
                <w:rFonts w:ascii="Arial" w:hAnsi="Arial" w:cs="Arial"/>
                <w:sz w:val="24"/>
                <w:szCs w:val="24"/>
              </w:rPr>
              <w:t xml:space="preserve">Does the project build on feedback received from patients, </w:t>
            </w:r>
            <w:r w:rsidR="00C27BA7" w:rsidRPr="00C27BA7">
              <w:rPr>
                <w:rFonts w:ascii="Arial" w:hAnsi="Arial" w:cs="Arial"/>
                <w:sz w:val="24"/>
                <w:szCs w:val="24"/>
              </w:rPr>
              <w:t>carers,</w:t>
            </w:r>
            <w:r w:rsidRPr="00C27BA7">
              <w:rPr>
                <w:rFonts w:ascii="Arial" w:hAnsi="Arial" w:cs="Arial"/>
                <w:sz w:val="24"/>
                <w:szCs w:val="24"/>
              </w:rPr>
              <w:t xml:space="preserve"> and families, including patient experience?</w:t>
            </w:r>
            <w:r w:rsidRPr="00C27BA7">
              <w:rPr>
                <w:rFonts w:ascii="Arial" w:hAnsi="Arial" w:cs="Arial"/>
                <w:b/>
                <w:bCs/>
                <w:sz w:val="24"/>
                <w:szCs w:val="24"/>
              </w:rPr>
              <w:t xml:space="preserve"> </w:t>
            </w:r>
            <w:r w:rsidR="00C27BA7">
              <w:rPr>
                <w:rFonts w:ascii="Arial" w:hAnsi="Arial" w:cs="Arial"/>
                <w:b/>
                <w:bCs/>
                <w:sz w:val="24"/>
                <w:szCs w:val="24"/>
              </w:rPr>
              <w:t xml:space="preserve"> </w:t>
            </w:r>
            <w:r w:rsidR="00C27BA7" w:rsidRPr="00C27BA7">
              <w:rPr>
                <w:rFonts w:ascii="Arial" w:hAnsi="Arial" w:cs="Arial"/>
                <w:sz w:val="24"/>
                <w:szCs w:val="24"/>
              </w:rPr>
              <w:t>W</w:t>
            </w:r>
            <w:r w:rsidRPr="00C27BA7">
              <w:rPr>
                <w:rFonts w:ascii="Arial" w:hAnsi="Arial" w:cs="Arial"/>
                <w:sz w:val="24"/>
                <w:szCs w:val="24"/>
              </w:rPr>
              <w:t>hat feedback and include links if available.</w:t>
            </w:r>
          </w:p>
          <w:p w14:paraId="22649673" w14:textId="77777777" w:rsidR="00B64791" w:rsidRDefault="00B64791" w:rsidP="00B64791">
            <w:pPr>
              <w:spacing w:line="276" w:lineRule="auto"/>
              <w:rPr>
                <w:rFonts w:ascii="Arial" w:hAnsi="Arial" w:cs="Arial"/>
                <w:sz w:val="24"/>
                <w:szCs w:val="24"/>
              </w:rPr>
            </w:pPr>
          </w:p>
          <w:p w14:paraId="1043B162" w14:textId="77777777" w:rsidR="00C130B4" w:rsidRPr="00C130B4" w:rsidRDefault="00C130B4" w:rsidP="00C130B4">
            <w:pPr>
              <w:spacing w:line="276" w:lineRule="auto"/>
              <w:rPr>
                <w:rFonts w:ascii="Arial" w:hAnsi="Arial" w:cs="Arial"/>
                <w:sz w:val="24"/>
                <w:szCs w:val="24"/>
              </w:rPr>
            </w:pPr>
            <w:r w:rsidRPr="00C130B4">
              <w:rPr>
                <w:rFonts w:ascii="Arial" w:hAnsi="Arial" w:cs="Arial"/>
                <w:sz w:val="24"/>
                <w:szCs w:val="24"/>
              </w:rPr>
              <w:t>No official feedback, however, conversations with staff have picked up that patients are not asked if they like milky drinks or prefer juice, or if they even want the ONS at all in some cases. This is to be addressed as part of the wider work regarding ONS usage, which includes:</w:t>
            </w:r>
          </w:p>
          <w:p w14:paraId="0FF8C9B5" w14:textId="77777777" w:rsidR="00C130B4" w:rsidRPr="00C130B4" w:rsidRDefault="00C130B4" w:rsidP="00C130B4">
            <w:pPr>
              <w:spacing w:line="276" w:lineRule="auto"/>
              <w:rPr>
                <w:rFonts w:ascii="Arial" w:hAnsi="Arial" w:cs="Arial"/>
                <w:sz w:val="24"/>
                <w:szCs w:val="24"/>
              </w:rPr>
            </w:pPr>
            <w:r w:rsidRPr="00C130B4">
              <w:rPr>
                <w:rFonts w:ascii="Arial" w:hAnsi="Arial" w:cs="Arial"/>
                <w:sz w:val="24"/>
                <w:szCs w:val="24"/>
              </w:rPr>
              <w:t>Looking at ONS prescribing at source (GP, Hospital or in community)</w:t>
            </w:r>
          </w:p>
          <w:p w14:paraId="565ED4B5" w14:textId="77777777" w:rsidR="00C130B4" w:rsidRPr="00C130B4" w:rsidRDefault="00C130B4" w:rsidP="00C130B4">
            <w:pPr>
              <w:spacing w:line="276" w:lineRule="auto"/>
              <w:rPr>
                <w:rFonts w:ascii="Arial" w:hAnsi="Arial" w:cs="Arial"/>
                <w:sz w:val="24"/>
                <w:szCs w:val="24"/>
              </w:rPr>
            </w:pPr>
            <w:r w:rsidRPr="00C130B4">
              <w:rPr>
                <w:rFonts w:ascii="Arial" w:hAnsi="Arial" w:cs="Arial"/>
                <w:sz w:val="24"/>
                <w:szCs w:val="24"/>
              </w:rPr>
              <w:t>Digital flags when leaving hospital to stop repeat prescriptions where not needed.</w:t>
            </w:r>
          </w:p>
          <w:p w14:paraId="0F130730" w14:textId="35808A57" w:rsidR="00C130B4" w:rsidRPr="00C130B4" w:rsidRDefault="00B32A63" w:rsidP="00C130B4">
            <w:pPr>
              <w:spacing w:line="276" w:lineRule="auto"/>
              <w:rPr>
                <w:rFonts w:ascii="Arial" w:hAnsi="Arial" w:cs="Arial"/>
                <w:sz w:val="24"/>
                <w:szCs w:val="24"/>
              </w:rPr>
            </w:pPr>
            <w:hyperlink r:id="rId12" w:history="1">
              <w:r w:rsidR="00C130B4" w:rsidRPr="006E0D96">
                <w:rPr>
                  <w:rStyle w:val="Hyperlink"/>
                  <w:rFonts w:ascii="Arial" w:hAnsi="Arial" w:cs="Arial"/>
                  <w:sz w:val="24"/>
                  <w:szCs w:val="24"/>
                </w:rPr>
                <w:t>Adult Malnutrition With Food First &amp; Guidelines on the Prescribing of Oral Nutritional Supplements in the Community (leedsth.nhs.uk)</w:t>
              </w:r>
            </w:hyperlink>
          </w:p>
          <w:p w14:paraId="5B011B6E" w14:textId="68077156" w:rsidR="00B64791" w:rsidRPr="00B64791" w:rsidRDefault="00C130B4" w:rsidP="00C130B4">
            <w:pPr>
              <w:spacing w:line="276" w:lineRule="auto"/>
              <w:rPr>
                <w:rFonts w:ascii="Arial" w:hAnsi="Arial" w:cs="Arial"/>
                <w:sz w:val="24"/>
                <w:szCs w:val="24"/>
              </w:rPr>
            </w:pPr>
            <w:r w:rsidRPr="00C130B4">
              <w:rPr>
                <w:rFonts w:ascii="Arial" w:hAnsi="Arial" w:cs="Arial"/>
                <w:sz w:val="24"/>
                <w:szCs w:val="24"/>
              </w:rPr>
              <w:t>Wider discussions at West Yorkshire level re: how other areas tackle ONS over prescribing, are taking place with a view to sharing good practice, learning from other areas and harmonising approaches to ONS where possible.</w:t>
            </w:r>
          </w:p>
        </w:tc>
        <w:tc>
          <w:tcPr>
            <w:tcW w:w="1464" w:type="dxa"/>
            <w:vAlign w:val="center"/>
          </w:tcPr>
          <w:p w14:paraId="54863762" w14:textId="4B83E70E" w:rsidR="005E3667" w:rsidRDefault="00787761" w:rsidP="00DE1D7C">
            <w:pPr>
              <w:spacing w:line="276" w:lineRule="auto"/>
              <w:jc w:val="center"/>
              <w:rPr>
                <w:rFonts w:ascii="Arial" w:hAnsi="Arial" w:cs="Arial"/>
                <w:b/>
                <w:bCs/>
                <w:sz w:val="24"/>
                <w:szCs w:val="24"/>
              </w:rPr>
            </w:pPr>
            <w:r>
              <w:rPr>
                <w:rFonts w:ascii="Arial" w:hAnsi="Arial" w:cs="Arial"/>
                <w:b/>
                <w:bCs/>
                <w:sz w:val="24"/>
                <w:szCs w:val="24"/>
              </w:rPr>
              <w:t>No</w:t>
            </w:r>
          </w:p>
        </w:tc>
      </w:tr>
    </w:tbl>
    <w:p w14:paraId="355E937D" w14:textId="77777777" w:rsidR="005E3667" w:rsidRDefault="005E3667" w:rsidP="00DA0092">
      <w:pPr>
        <w:spacing w:line="276" w:lineRule="auto"/>
      </w:pPr>
    </w:p>
    <w:p w14:paraId="775E7436" w14:textId="77777777" w:rsidR="00C27BA7" w:rsidRDefault="00C27BA7" w:rsidP="00DA0092">
      <w:pPr>
        <w:spacing w:line="276" w:lineRule="auto"/>
      </w:pPr>
    </w:p>
    <w:p w14:paraId="4E4D2EE3" w14:textId="77777777" w:rsidR="00C27BA7" w:rsidRDefault="00C27BA7" w:rsidP="00DA0092">
      <w:pPr>
        <w:spacing w:line="276" w:lineRule="auto"/>
      </w:pPr>
    </w:p>
    <w:p w14:paraId="36495587" w14:textId="6D4E9F78" w:rsidR="00C27BA7" w:rsidRDefault="00C27BA7" w:rsidP="00C27BA7">
      <w:pPr>
        <w:pStyle w:val="Heading2"/>
      </w:pPr>
      <w:r>
        <w:lastRenderedPageBreak/>
        <w:t>D:</w:t>
      </w:r>
      <w:r w:rsidRPr="00905EEC">
        <w:t xml:space="preserve"> To be completed </w:t>
      </w:r>
      <w:r w:rsidRPr="000A41AE">
        <w:t xml:space="preserve">in conjunction with the </w:t>
      </w:r>
      <w:r w:rsidR="009B1457">
        <w:t>involvement</w:t>
      </w:r>
      <w:r w:rsidRPr="00905EEC">
        <w:t xml:space="preserve"> and </w:t>
      </w:r>
      <w:r w:rsidR="009B1457">
        <w:t>e</w:t>
      </w:r>
      <w:r w:rsidRPr="00905EEC">
        <w:t>quality</w:t>
      </w:r>
      <w:r>
        <w:t xml:space="preserve"> lead</w:t>
      </w:r>
    </w:p>
    <w:tbl>
      <w:tblPr>
        <w:tblStyle w:val="TableGrid"/>
        <w:tblW w:w="15740" w:type="dxa"/>
        <w:tblInd w:w="-147" w:type="dxa"/>
        <w:tblLayout w:type="fixed"/>
        <w:tblLook w:val="04A0" w:firstRow="1" w:lastRow="0" w:firstColumn="1" w:lastColumn="0" w:noHBand="0" w:noVBand="1"/>
        <w:tblDescription w:val="engagement and equality checklist"/>
      </w:tblPr>
      <w:tblGrid>
        <w:gridCol w:w="14413"/>
        <w:gridCol w:w="1327"/>
      </w:tblGrid>
      <w:tr w:rsidR="005E3667" w:rsidRPr="0054266D" w14:paraId="46F8AC54" w14:textId="77777777" w:rsidTr="00E24404">
        <w:trPr>
          <w:trHeight w:val="480"/>
          <w:tblHeader/>
        </w:trPr>
        <w:tc>
          <w:tcPr>
            <w:tcW w:w="14413" w:type="dxa"/>
            <w:shd w:val="clear" w:color="auto" w:fill="D9D9D9" w:themeFill="background1" w:themeFillShade="D9"/>
            <w:vAlign w:val="center"/>
          </w:tcPr>
          <w:p w14:paraId="350F0A36" w14:textId="0220378A" w:rsidR="005E3667" w:rsidRPr="009B1457" w:rsidRDefault="005E3667" w:rsidP="00C27BA7">
            <w:pPr>
              <w:spacing w:line="276" w:lineRule="auto"/>
              <w:rPr>
                <w:rFonts w:ascii="Arial" w:hAnsi="Arial" w:cs="Arial"/>
                <w:b/>
                <w:bCs/>
                <w:sz w:val="24"/>
                <w:szCs w:val="24"/>
              </w:rPr>
            </w:pPr>
            <w:r w:rsidRPr="009B1457">
              <w:rPr>
                <w:rFonts w:ascii="Arial" w:hAnsi="Arial" w:cs="Arial"/>
                <w:b/>
                <w:bCs/>
                <w:sz w:val="24"/>
                <w:szCs w:val="24"/>
              </w:rPr>
              <w:t xml:space="preserve">Insert comments in each section as </w:t>
            </w:r>
            <w:r w:rsidR="009A15CC" w:rsidRPr="009B1457">
              <w:rPr>
                <w:rFonts w:ascii="Arial" w:hAnsi="Arial" w:cs="Arial"/>
                <w:b/>
                <w:bCs/>
                <w:sz w:val="24"/>
                <w:szCs w:val="24"/>
              </w:rPr>
              <w:t>required</w:t>
            </w:r>
          </w:p>
        </w:tc>
        <w:tc>
          <w:tcPr>
            <w:tcW w:w="1327" w:type="dxa"/>
            <w:shd w:val="clear" w:color="auto" w:fill="D9D9D9" w:themeFill="background1" w:themeFillShade="D9"/>
            <w:vAlign w:val="center"/>
          </w:tcPr>
          <w:p w14:paraId="1D079555" w14:textId="3D3EE885" w:rsidR="005E3667" w:rsidRPr="00C27BA7" w:rsidRDefault="005E3667" w:rsidP="00C27BA7">
            <w:pPr>
              <w:spacing w:line="276" w:lineRule="auto"/>
              <w:jc w:val="center"/>
              <w:rPr>
                <w:rFonts w:ascii="Arial" w:hAnsi="Arial" w:cs="Arial"/>
                <w:b/>
                <w:sz w:val="24"/>
                <w:szCs w:val="24"/>
              </w:rPr>
            </w:pPr>
            <w:r w:rsidRPr="00C27BA7">
              <w:rPr>
                <w:rFonts w:ascii="Arial" w:hAnsi="Arial" w:cs="Arial"/>
                <w:b/>
                <w:sz w:val="24"/>
                <w:szCs w:val="24"/>
              </w:rPr>
              <w:t>Yes</w:t>
            </w:r>
            <w:r w:rsidR="00C27BA7" w:rsidRPr="00C27BA7">
              <w:rPr>
                <w:rFonts w:ascii="Arial" w:hAnsi="Arial" w:cs="Arial"/>
                <w:b/>
                <w:sz w:val="24"/>
                <w:szCs w:val="24"/>
              </w:rPr>
              <w:t xml:space="preserve"> </w:t>
            </w:r>
            <w:r w:rsidRPr="00C27BA7">
              <w:rPr>
                <w:rFonts w:ascii="Arial" w:hAnsi="Arial" w:cs="Arial"/>
                <w:b/>
                <w:sz w:val="24"/>
                <w:szCs w:val="24"/>
              </w:rPr>
              <w:t>/</w:t>
            </w:r>
            <w:r w:rsidR="00C27BA7" w:rsidRPr="00C27BA7">
              <w:rPr>
                <w:rFonts w:ascii="Arial" w:hAnsi="Arial" w:cs="Arial"/>
                <w:b/>
                <w:sz w:val="24"/>
                <w:szCs w:val="24"/>
              </w:rPr>
              <w:t xml:space="preserve"> </w:t>
            </w:r>
            <w:r w:rsidRPr="00C27BA7">
              <w:rPr>
                <w:rFonts w:ascii="Arial" w:hAnsi="Arial" w:cs="Arial"/>
                <w:b/>
                <w:sz w:val="24"/>
                <w:szCs w:val="24"/>
              </w:rPr>
              <w:t>No</w:t>
            </w:r>
          </w:p>
        </w:tc>
      </w:tr>
      <w:tr w:rsidR="005E3667" w:rsidRPr="0054266D" w14:paraId="46CD73D4" w14:textId="77777777" w:rsidTr="001942EC">
        <w:trPr>
          <w:trHeight w:val="737"/>
        </w:trPr>
        <w:tc>
          <w:tcPr>
            <w:tcW w:w="14413" w:type="dxa"/>
          </w:tcPr>
          <w:p w14:paraId="4D309442" w14:textId="77777777" w:rsidR="005E3667" w:rsidRDefault="00C27BA7" w:rsidP="00DA0092">
            <w:pPr>
              <w:spacing w:line="276" w:lineRule="auto"/>
              <w:rPr>
                <w:rFonts w:ascii="Arial" w:hAnsi="Arial" w:cs="Arial"/>
                <w:sz w:val="24"/>
                <w:szCs w:val="24"/>
              </w:rPr>
            </w:pPr>
            <w:r>
              <w:rPr>
                <w:rFonts w:ascii="Arial" w:hAnsi="Arial" w:cs="Arial"/>
                <w:sz w:val="24"/>
                <w:szCs w:val="24"/>
              </w:rPr>
              <w:t>Involvement</w:t>
            </w:r>
            <w:r w:rsidR="005E3667" w:rsidRPr="0054266D">
              <w:rPr>
                <w:rFonts w:ascii="Arial" w:hAnsi="Arial" w:cs="Arial"/>
                <w:sz w:val="24"/>
                <w:szCs w:val="24"/>
              </w:rPr>
              <w:t xml:space="preserve"> activity </w:t>
            </w:r>
            <w:r w:rsidR="0012112C" w:rsidRPr="0054266D">
              <w:rPr>
                <w:rFonts w:ascii="Arial" w:hAnsi="Arial" w:cs="Arial"/>
                <w:sz w:val="24"/>
                <w:szCs w:val="24"/>
              </w:rPr>
              <w:t>required</w:t>
            </w:r>
            <w:r>
              <w:rPr>
                <w:rFonts w:ascii="Arial" w:hAnsi="Arial" w:cs="Arial"/>
                <w:sz w:val="24"/>
                <w:szCs w:val="24"/>
              </w:rPr>
              <w:t>?</w:t>
            </w:r>
          </w:p>
          <w:p w14:paraId="5F38C4F6" w14:textId="63DF90CF" w:rsidR="001942EC" w:rsidRPr="001942EC" w:rsidRDefault="0000289D" w:rsidP="00DA0092">
            <w:pPr>
              <w:spacing w:line="276" w:lineRule="auto"/>
              <w:rPr>
                <w:rFonts w:ascii="Arial" w:hAnsi="Arial" w:cs="Arial"/>
                <w:sz w:val="24"/>
                <w:szCs w:val="24"/>
              </w:rPr>
            </w:pPr>
            <w:r w:rsidRPr="0000289D">
              <w:rPr>
                <w:rFonts w:ascii="Arial" w:hAnsi="Arial" w:cs="Arial"/>
                <w:sz w:val="24"/>
                <w:szCs w:val="24"/>
              </w:rPr>
              <w:t>It is understood that any changes to individual’s prescribing will be discussed with the patient through shared decision</w:t>
            </w:r>
            <w:r w:rsidR="00DF5702">
              <w:rPr>
                <w:rFonts w:ascii="Arial" w:hAnsi="Arial" w:cs="Arial"/>
                <w:sz w:val="24"/>
                <w:szCs w:val="24"/>
              </w:rPr>
              <w:t xml:space="preserve"> </w:t>
            </w:r>
            <w:r w:rsidRPr="0000289D">
              <w:rPr>
                <w:rFonts w:ascii="Arial" w:hAnsi="Arial" w:cs="Arial"/>
                <w:sz w:val="24"/>
                <w:szCs w:val="24"/>
              </w:rPr>
              <w:t>-</w:t>
            </w:r>
            <w:r w:rsidR="00DF5702">
              <w:rPr>
                <w:rFonts w:ascii="Arial" w:hAnsi="Arial" w:cs="Arial"/>
                <w:sz w:val="24"/>
                <w:szCs w:val="24"/>
              </w:rPr>
              <w:t xml:space="preserve"> </w:t>
            </w:r>
            <w:r w:rsidRPr="0000289D">
              <w:rPr>
                <w:rFonts w:ascii="Arial" w:hAnsi="Arial" w:cs="Arial"/>
                <w:sz w:val="24"/>
                <w:szCs w:val="24"/>
              </w:rPr>
              <w:t>making to ensure that people are aware of any change, and as such can discuss it with their prescriber.</w:t>
            </w:r>
          </w:p>
        </w:tc>
        <w:tc>
          <w:tcPr>
            <w:tcW w:w="1327" w:type="dxa"/>
            <w:vAlign w:val="center"/>
          </w:tcPr>
          <w:p w14:paraId="1FE8F360" w14:textId="26C3F215" w:rsidR="005E3667" w:rsidRPr="00DE1D7C" w:rsidRDefault="006E0D96" w:rsidP="00DE1D7C">
            <w:pPr>
              <w:spacing w:line="276" w:lineRule="auto"/>
              <w:jc w:val="center"/>
              <w:rPr>
                <w:rFonts w:ascii="Arial" w:hAnsi="Arial" w:cs="Arial"/>
                <w:b/>
                <w:bCs/>
                <w:sz w:val="24"/>
                <w:szCs w:val="24"/>
              </w:rPr>
            </w:pPr>
            <w:r>
              <w:rPr>
                <w:rFonts w:ascii="Arial" w:hAnsi="Arial" w:cs="Arial"/>
                <w:b/>
                <w:bCs/>
                <w:sz w:val="24"/>
                <w:szCs w:val="24"/>
              </w:rPr>
              <w:t>No</w:t>
            </w:r>
          </w:p>
        </w:tc>
      </w:tr>
      <w:tr w:rsidR="005E3667" w:rsidRPr="0054266D" w14:paraId="1B491DE0" w14:textId="77777777" w:rsidTr="001942EC">
        <w:trPr>
          <w:trHeight w:val="737"/>
        </w:trPr>
        <w:tc>
          <w:tcPr>
            <w:tcW w:w="14413" w:type="dxa"/>
          </w:tcPr>
          <w:p w14:paraId="53C1DC29" w14:textId="77777777" w:rsidR="005E3667" w:rsidRDefault="005E3667" w:rsidP="00DA0092">
            <w:pPr>
              <w:spacing w:line="276" w:lineRule="auto"/>
              <w:rPr>
                <w:rFonts w:ascii="Arial" w:hAnsi="Arial" w:cs="Arial"/>
                <w:sz w:val="24"/>
                <w:szCs w:val="24"/>
              </w:rPr>
            </w:pPr>
            <w:r w:rsidRPr="0054266D">
              <w:rPr>
                <w:rFonts w:ascii="Arial" w:hAnsi="Arial" w:cs="Arial"/>
                <w:sz w:val="24"/>
                <w:szCs w:val="24"/>
              </w:rPr>
              <w:t>Formal consultation activity required</w:t>
            </w:r>
            <w:r>
              <w:rPr>
                <w:rFonts w:ascii="Arial" w:hAnsi="Arial" w:cs="Arial"/>
                <w:sz w:val="24"/>
                <w:szCs w:val="24"/>
              </w:rPr>
              <w:t>?</w:t>
            </w:r>
          </w:p>
          <w:p w14:paraId="2DA861BD" w14:textId="6CBAF55A" w:rsidR="001942EC" w:rsidRPr="0054266D" w:rsidRDefault="006803D0" w:rsidP="00DA0092">
            <w:pPr>
              <w:spacing w:line="276" w:lineRule="auto"/>
              <w:rPr>
                <w:rFonts w:ascii="Arial" w:hAnsi="Arial" w:cs="Arial"/>
                <w:sz w:val="24"/>
                <w:szCs w:val="24"/>
              </w:rPr>
            </w:pPr>
            <w:r w:rsidRPr="006803D0">
              <w:rPr>
                <w:rFonts w:ascii="Arial" w:hAnsi="Arial" w:cs="Arial"/>
                <w:sz w:val="24"/>
                <w:szCs w:val="24"/>
              </w:rPr>
              <w:t>No formal consultation is required for the ONS project.</w:t>
            </w:r>
          </w:p>
        </w:tc>
        <w:tc>
          <w:tcPr>
            <w:tcW w:w="1327" w:type="dxa"/>
            <w:vAlign w:val="center"/>
          </w:tcPr>
          <w:p w14:paraId="2FBA5B30" w14:textId="74E16E11" w:rsidR="005E3667" w:rsidRPr="00DE1D7C" w:rsidRDefault="006E0D96" w:rsidP="00DE1D7C">
            <w:pPr>
              <w:spacing w:line="276" w:lineRule="auto"/>
              <w:jc w:val="center"/>
              <w:rPr>
                <w:rFonts w:ascii="Arial" w:hAnsi="Arial" w:cs="Arial"/>
                <w:b/>
                <w:bCs/>
                <w:sz w:val="24"/>
                <w:szCs w:val="24"/>
              </w:rPr>
            </w:pPr>
            <w:r>
              <w:rPr>
                <w:rFonts w:ascii="Arial" w:hAnsi="Arial" w:cs="Arial"/>
                <w:b/>
                <w:bCs/>
                <w:sz w:val="24"/>
                <w:szCs w:val="24"/>
              </w:rPr>
              <w:t>No</w:t>
            </w:r>
          </w:p>
        </w:tc>
      </w:tr>
      <w:tr w:rsidR="009B1457" w:rsidRPr="009B1457" w14:paraId="231DB560" w14:textId="77777777" w:rsidTr="001942EC">
        <w:trPr>
          <w:trHeight w:val="737"/>
        </w:trPr>
        <w:tc>
          <w:tcPr>
            <w:tcW w:w="14413" w:type="dxa"/>
          </w:tcPr>
          <w:p w14:paraId="6317439C" w14:textId="77777777" w:rsidR="005E3667" w:rsidRDefault="005E3667" w:rsidP="00DA0092">
            <w:pPr>
              <w:spacing w:line="276" w:lineRule="auto"/>
              <w:rPr>
                <w:rFonts w:ascii="Arial" w:hAnsi="Arial" w:cs="Arial"/>
                <w:sz w:val="24"/>
                <w:szCs w:val="24"/>
              </w:rPr>
            </w:pPr>
            <w:r w:rsidRPr="009B1457">
              <w:rPr>
                <w:rFonts w:ascii="Arial" w:hAnsi="Arial" w:cs="Arial"/>
                <w:sz w:val="24"/>
                <w:szCs w:val="24"/>
              </w:rPr>
              <w:t>Full Equality Impact Assessment (EIA) required?</w:t>
            </w:r>
          </w:p>
          <w:p w14:paraId="65CD745F" w14:textId="12C34226" w:rsidR="001942EC" w:rsidRPr="009B1457" w:rsidRDefault="007823EB" w:rsidP="00DA0092">
            <w:pPr>
              <w:spacing w:line="276" w:lineRule="auto"/>
              <w:rPr>
                <w:rFonts w:ascii="Arial" w:hAnsi="Arial" w:cs="Arial"/>
                <w:sz w:val="24"/>
                <w:szCs w:val="24"/>
              </w:rPr>
            </w:pPr>
            <w:r w:rsidRPr="007823EB">
              <w:rPr>
                <w:rFonts w:ascii="Arial" w:hAnsi="Arial" w:cs="Arial"/>
                <w:sz w:val="24"/>
                <w:szCs w:val="24"/>
              </w:rPr>
              <w:t>In relation to the ONS project a full (comprehensive) equality impact assessment is not required. Consideration to equity</w:t>
            </w:r>
            <w:r w:rsidR="00DF5702">
              <w:rPr>
                <w:rFonts w:ascii="Arial" w:hAnsi="Arial" w:cs="Arial"/>
                <w:sz w:val="24"/>
                <w:szCs w:val="24"/>
              </w:rPr>
              <w:t xml:space="preserve"> </w:t>
            </w:r>
            <w:r w:rsidRPr="007823EB">
              <w:rPr>
                <w:rFonts w:ascii="Arial" w:hAnsi="Arial" w:cs="Arial"/>
                <w:sz w:val="24"/>
                <w:szCs w:val="24"/>
              </w:rPr>
              <w:t>/</w:t>
            </w:r>
            <w:r w:rsidR="00DF5702">
              <w:rPr>
                <w:rFonts w:ascii="Arial" w:hAnsi="Arial" w:cs="Arial"/>
                <w:sz w:val="24"/>
                <w:szCs w:val="24"/>
              </w:rPr>
              <w:t xml:space="preserve"> </w:t>
            </w:r>
            <w:r w:rsidRPr="007823EB">
              <w:rPr>
                <w:rFonts w:ascii="Arial" w:hAnsi="Arial" w:cs="Arial"/>
                <w:sz w:val="24"/>
                <w:szCs w:val="24"/>
              </w:rPr>
              <w:t>equality in relation to ONS is covered in the QEIA</w:t>
            </w:r>
            <w:r w:rsidR="00DF5702">
              <w:rPr>
                <w:rFonts w:ascii="Arial" w:hAnsi="Arial" w:cs="Arial"/>
                <w:sz w:val="24"/>
                <w:szCs w:val="24"/>
              </w:rPr>
              <w:t xml:space="preserve"> </w:t>
            </w:r>
            <w:r w:rsidRPr="007823EB">
              <w:rPr>
                <w:rFonts w:ascii="Arial" w:hAnsi="Arial" w:cs="Arial"/>
                <w:sz w:val="24"/>
                <w:szCs w:val="24"/>
              </w:rPr>
              <w:t>/ Concise Impact Assessment</w:t>
            </w:r>
            <w:r>
              <w:rPr>
                <w:rFonts w:ascii="Arial" w:hAnsi="Arial" w:cs="Arial"/>
                <w:sz w:val="24"/>
                <w:szCs w:val="24"/>
              </w:rPr>
              <w:t>.</w:t>
            </w:r>
          </w:p>
        </w:tc>
        <w:tc>
          <w:tcPr>
            <w:tcW w:w="1327" w:type="dxa"/>
            <w:vAlign w:val="center"/>
          </w:tcPr>
          <w:p w14:paraId="15F640B9" w14:textId="043A2F81" w:rsidR="005E3667" w:rsidRPr="00DE1D7C" w:rsidRDefault="006E0D96" w:rsidP="00DE1D7C">
            <w:pPr>
              <w:spacing w:line="276" w:lineRule="auto"/>
              <w:jc w:val="center"/>
              <w:rPr>
                <w:rFonts w:ascii="Arial" w:hAnsi="Arial" w:cs="Arial"/>
                <w:b/>
                <w:bCs/>
                <w:sz w:val="24"/>
                <w:szCs w:val="24"/>
              </w:rPr>
            </w:pPr>
            <w:r>
              <w:rPr>
                <w:rFonts w:ascii="Arial" w:hAnsi="Arial" w:cs="Arial"/>
                <w:b/>
                <w:bCs/>
                <w:sz w:val="24"/>
                <w:szCs w:val="24"/>
              </w:rPr>
              <w:t>No</w:t>
            </w:r>
          </w:p>
        </w:tc>
      </w:tr>
      <w:tr w:rsidR="009B1457" w:rsidRPr="009B1457" w14:paraId="46EDA82A" w14:textId="77777777" w:rsidTr="001942EC">
        <w:trPr>
          <w:trHeight w:val="737"/>
        </w:trPr>
        <w:tc>
          <w:tcPr>
            <w:tcW w:w="14413" w:type="dxa"/>
          </w:tcPr>
          <w:p w14:paraId="58CEC267" w14:textId="77777777" w:rsidR="005E3667" w:rsidRDefault="005E3667" w:rsidP="00DA0092">
            <w:pPr>
              <w:spacing w:line="276" w:lineRule="auto"/>
              <w:rPr>
                <w:rFonts w:ascii="Arial" w:hAnsi="Arial" w:cs="Arial"/>
                <w:sz w:val="24"/>
                <w:szCs w:val="24"/>
              </w:rPr>
            </w:pPr>
            <w:r w:rsidRPr="009B1457">
              <w:rPr>
                <w:rFonts w:ascii="Arial" w:hAnsi="Arial" w:cs="Arial"/>
                <w:sz w:val="24"/>
                <w:szCs w:val="24"/>
              </w:rPr>
              <w:t>Communication activity required</w:t>
            </w:r>
            <w:r w:rsidR="00C27BA7" w:rsidRPr="009B1457">
              <w:rPr>
                <w:rFonts w:ascii="Arial" w:hAnsi="Arial" w:cs="Arial"/>
                <w:sz w:val="24"/>
                <w:szCs w:val="24"/>
              </w:rPr>
              <w:t xml:space="preserve"> (</w:t>
            </w:r>
            <w:r w:rsidRPr="009B1457">
              <w:rPr>
                <w:rFonts w:ascii="Arial" w:hAnsi="Arial" w:cs="Arial"/>
                <w:sz w:val="24"/>
                <w:szCs w:val="24"/>
              </w:rPr>
              <w:t>patients or staff)?</w:t>
            </w:r>
          </w:p>
          <w:p w14:paraId="3B7BAA8A" w14:textId="742DA44D" w:rsidR="001942EC" w:rsidRPr="009B1457" w:rsidRDefault="00DF5702" w:rsidP="00DA0092">
            <w:pPr>
              <w:spacing w:line="276" w:lineRule="auto"/>
              <w:rPr>
                <w:rFonts w:ascii="Arial" w:hAnsi="Arial" w:cs="Arial"/>
                <w:sz w:val="24"/>
                <w:szCs w:val="24"/>
              </w:rPr>
            </w:pPr>
            <w:r w:rsidRPr="00DF5702">
              <w:rPr>
                <w:rFonts w:ascii="Arial" w:hAnsi="Arial" w:cs="Arial"/>
                <w:sz w:val="24"/>
                <w:szCs w:val="24"/>
              </w:rPr>
              <w:t>Communication with staff to update on the project and any changes they need to know about. Including, as below... Community Dietetics, Hospital Dietetics, Community Pharmacy, GP Practices and PCNs</w:t>
            </w:r>
          </w:p>
        </w:tc>
        <w:tc>
          <w:tcPr>
            <w:tcW w:w="1327" w:type="dxa"/>
            <w:vAlign w:val="center"/>
          </w:tcPr>
          <w:p w14:paraId="124A4960" w14:textId="77389429" w:rsidR="005E3667" w:rsidRPr="00DE1D7C" w:rsidRDefault="006E0D96" w:rsidP="00DE1D7C">
            <w:pPr>
              <w:spacing w:line="276" w:lineRule="auto"/>
              <w:jc w:val="center"/>
              <w:rPr>
                <w:rFonts w:ascii="Arial" w:hAnsi="Arial" w:cs="Arial"/>
                <w:b/>
                <w:bCs/>
                <w:sz w:val="24"/>
                <w:szCs w:val="24"/>
              </w:rPr>
            </w:pPr>
            <w:r>
              <w:rPr>
                <w:rFonts w:ascii="Arial" w:hAnsi="Arial" w:cs="Arial"/>
                <w:b/>
                <w:bCs/>
                <w:sz w:val="24"/>
                <w:szCs w:val="24"/>
              </w:rPr>
              <w:t>Yes</w:t>
            </w:r>
          </w:p>
        </w:tc>
      </w:tr>
    </w:tbl>
    <w:p w14:paraId="1AC39FD2" w14:textId="7C2CAACC" w:rsidR="0090588F" w:rsidRPr="009B1457" w:rsidRDefault="0090588F" w:rsidP="00DA0092">
      <w:pPr>
        <w:spacing w:after="0" w:line="276" w:lineRule="auto"/>
        <w:rPr>
          <w:rFonts w:ascii="Arial" w:hAnsi="Arial" w:cs="Arial"/>
        </w:rPr>
      </w:pPr>
    </w:p>
    <w:p w14:paraId="2246DB4E" w14:textId="13580399" w:rsidR="009B1457" w:rsidRPr="009B1457" w:rsidRDefault="009B1457" w:rsidP="009B1457">
      <w:pPr>
        <w:pStyle w:val="Heading2"/>
      </w:pPr>
      <w:r w:rsidRPr="009B1457">
        <w:t>E. Data Protection Impact Assessment (DPIA)</w:t>
      </w:r>
    </w:p>
    <w:p w14:paraId="250AE83C" w14:textId="71F95227" w:rsidR="009B1457" w:rsidRPr="009B1457" w:rsidRDefault="009B1457" w:rsidP="009B1457">
      <w:pPr>
        <w:rPr>
          <w:rFonts w:ascii="Arial" w:hAnsi="Arial" w:cs="Arial"/>
        </w:rPr>
      </w:pPr>
      <w:r w:rsidRPr="009B1457">
        <w:rPr>
          <w:rFonts w:ascii="Arial" w:hAnsi="Arial" w:cs="Arial"/>
          <w:sz w:val="24"/>
          <w:szCs w:val="24"/>
        </w:rPr>
        <w:t xml:space="preserve">A DPIA is carried out to identify and minimise data protection risks when personal data is going to be used and processed as part of new processes, </w:t>
      </w:r>
      <w:r w:rsidR="005B383F" w:rsidRPr="009B1457">
        <w:rPr>
          <w:rFonts w:ascii="Arial" w:hAnsi="Arial" w:cs="Arial"/>
          <w:sz w:val="24"/>
          <w:szCs w:val="24"/>
        </w:rPr>
        <w:t>systems,</w:t>
      </w:r>
      <w:r w:rsidRPr="009B1457">
        <w:rPr>
          <w:rFonts w:ascii="Arial" w:hAnsi="Arial" w:cs="Arial"/>
          <w:sz w:val="24"/>
          <w:szCs w:val="24"/>
        </w:rPr>
        <w:t xml:space="preserve"> or technologies.</w:t>
      </w:r>
    </w:p>
    <w:tbl>
      <w:tblPr>
        <w:tblStyle w:val="TableGrid1"/>
        <w:tblpPr w:leftFromText="181" w:rightFromText="181" w:vertAnchor="text" w:tblpX="-147" w:tblpY="1"/>
        <w:tblOverlap w:val="never"/>
        <w:tblW w:w="15735" w:type="dxa"/>
        <w:tblLook w:val="04A0" w:firstRow="1" w:lastRow="0" w:firstColumn="1" w:lastColumn="0" w:noHBand="0" w:noVBand="1"/>
        <w:tblDescription w:val="Table detailing whether there is engagement or consultation activity, equality impact assessment or communication activity required"/>
      </w:tblPr>
      <w:tblGrid>
        <w:gridCol w:w="14459"/>
        <w:gridCol w:w="1276"/>
      </w:tblGrid>
      <w:tr w:rsidR="009B1457" w:rsidRPr="009B1457" w14:paraId="260E8246" w14:textId="77777777" w:rsidTr="009B1457">
        <w:trPr>
          <w:cantSplit/>
          <w:tblHeader/>
        </w:trPr>
        <w:tc>
          <w:tcPr>
            <w:tcW w:w="14459" w:type="dxa"/>
            <w:shd w:val="clear" w:color="auto" w:fill="D9D9D9" w:themeFill="background1" w:themeFillShade="D9"/>
            <w:vAlign w:val="center"/>
          </w:tcPr>
          <w:p w14:paraId="6C4A5240" w14:textId="54C87803" w:rsidR="005E3667" w:rsidRPr="009B1457" w:rsidRDefault="009B1457" w:rsidP="009B1457">
            <w:pPr>
              <w:spacing w:after="120" w:line="276" w:lineRule="auto"/>
              <w:rPr>
                <w:rFonts w:ascii="Arial" w:hAnsi="Arial" w:cs="Arial"/>
                <w:b/>
                <w:bCs/>
                <w:sz w:val="24"/>
                <w:szCs w:val="24"/>
              </w:rPr>
            </w:pPr>
            <w:r w:rsidRPr="009B1457">
              <w:rPr>
                <w:rFonts w:ascii="Arial" w:hAnsi="Arial" w:cs="Arial"/>
                <w:b/>
                <w:bCs/>
                <w:sz w:val="24"/>
                <w:szCs w:val="24"/>
              </w:rPr>
              <w:t>Question</w:t>
            </w:r>
          </w:p>
        </w:tc>
        <w:tc>
          <w:tcPr>
            <w:tcW w:w="1276" w:type="dxa"/>
            <w:shd w:val="clear" w:color="auto" w:fill="D9D9D9" w:themeFill="background1" w:themeFillShade="D9"/>
            <w:vAlign w:val="center"/>
          </w:tcPr>
          <w:p w14:paraId="5FE66DC8" w14:textId="77777777" w:rsidR="005E3667" w:rsidRPr="009B1457" w:rsidRDefault="005E3667" w:rsidP="009B1457">
            <w:pPr>
              <w:spacing w:line="276" w:lineRule="auto"/>
              <w:jc w:val="center"/>
              <w:rPr>
                <w:rFonts w:ascii="Arial" w:hAnsi="Arial" w:cs="Arial"/>
                <w:b/>
                <w:bCs/>
                <w:sz w:val="24"/>
                <w:szCs w:val="24"/>
              </w:rPr>
            </w:pPr>
            <w:r w:rsidRPr="009B1457">
              <w:rPr>
                <w:rFonts w:ascii="Arial" w:hAnsi="Arial" w:cs="Arial"/>
                <w:b/>
                <w:bCs/>
                <w:sz w:val="24"/>
                <w:szCs w:val="24"/>
              </w:rPr>
              <w:t>Yes / No</w:t>
            </w:r>
          </w:p>
        </w:tc>
      </w:tr>
      <w:tr w:rsidR="009B1457" w:rsidRPr="009B1457" w14:paraId="78683122" w14:textId="77777777" w:rsidTr="00DE1D7C">
        <w:trPr>
          <w:cantSplit/>
          <w:trHeight w:val="1952"/>
          <w:tblHeader/>
        </w:trPr>
        <w:tc>
          <w:tcPr>
            <w:tcW w:w="14459" w:type="dxa"/>
            <w:shd w:val="clear" w:color="auto" w:fill="FFFFFF" w:themeFill="background1"/>
            <w:vAlign w:val="center"/>
          </w:tcPr>
          <w:p w14:paraId="51D93E69" w14:textId="77777777" w:rsidR="009B1457" w:rsidRPr="009B1457" w:rsidRDefault="005E3667" w:rsidP="009B1457">
            <w:pPr>
              <w:spacing w:line="276" w:lineRule="auto"/>
              <w:rPr>
                <w:rFonts w:ascii="Arial" w:hAnsi="Arial" w:cs="Arial"/>
                <w:sz w:val="24"/>
                <w:szCs w:val="24"/>
              </w:rPr>
            </w:pPr>
            <w:r w:rsidRPr="009B1457">
              <w:rPr>
                <w:rFonts w:ascii="Arial" w:hAnsi="Arial" w:cs="Arial"/>
                <w:sz w:val="24"/>
                <w:szCs w:val="24"/>
              </w:rPr>
              <w:t>Does this project</w:t>
            </w:r>
            <w:r w:rsidR="009B1457" w:rsidRPr="009B1457">
              <w:rPr>
                <w:rFonts w:ascii="Arial" w:hAnsi="Arial" w:cs="Arial"/>
                <w:sz w:val="24"/>
                <w:szCs w:val="24"/>
              </w:rPr>
              <w:t xml:space="preserve"> </w:t>
            </w:r>
            <w:r w:rsidRPr="009B1457">
              <w:rPr>
                <w:rFonts w:ascii="Arial" w:hAnsi="Arial" w:cs="Arial"/>
                <w:sz w:val="24"/>
                <w:szCs w:val="24"/>
              </w:rPr>
              <w:t>/</w:t>
            </w:r>
            <w:r w:rsidR="009B1457" w:rsidRPr="009B1457">
              <w:rPr>
                <w:rFonts w:ascii="Arial" w:hAnsi="Arial" w:cs="Arial"/>
                <w:sz w:val="24"/>
                <w:szCs w:val="24"/>
              </w:rPr>
              <w:t xml:space="preserve"> </w:t>
            </w:r>
            <w:r w:rsidRPr="009B1457">
              <w:rPr>
                <w:rFonts w:ascii="Arial" w:hAnsi="Arial" w:cs="Arial"/>
                <w:sz w:val="24"/>
                <w:szCs w:val="24"/>
              </w:rPr>
              <w:t xml:space="preserve">decision involve a new use of personal data, a change of process or </w:t>
            </w:r>
            <w:r w:rsidR="009B1457" w:rsidRPr="009B1457">
              <w:rPr>
                <w:rFonts w:ascii="Arial" w:hAnsi="Arial" w:cs="Arial"/>
                <w:sz w:val="24"/>
                <w:szCs w:val="24"/>
              </w:rPr>
              <w:t xml:space="preserve">a </w:t>
            </w:r>
            <w:r w:rsidRPr="009B1457">
              <w:rPr>
                <w:rFonts w:ascii="Arial" w:hAnsi="Arial" w:cs="Arial"/>
                <w:sz w:val="24"/>
                <w:szCs w:val="24"/>
              </w:rPr>
              <w:t xml:space="preserve">significant change in the way in which personal data is handled? </w:t>
            </w:r>
          </w:p>
          <w:p w14:paraId="1AFC04DE" w14:textId="77777777" w:rsidR="009B1457" w:rsidRPr="009B1457" w:rsidRDefault="009B1457" w:rsidP="009B1457">
            <w:pPr>
              <w:spacing w:line="276" w:lineRule="auto"/>
              <w:rPr>
                <w:rFonts w:ascii="Arial" w:hAnsi="Arial" w:cs="Arial"/>
                <w:sz w:val="24"/>
                <w:szCs w:val="24"/>
              </w:rPr>
            </w:pPr>
          </w:p>
          <w:p w14:paraId="50BCCAB9" w14:textId="547EAB6D" w:rsidR="005E3667" w:rsidRPr="001942EC" w:rsidRDefault="005E3667" w:rsidP="009B1457">
            <w:pPr>
              <w:spacing w:line="276" w:lineRule="auto"/>
              <w:rPr>
                <w:rFonts w:ascii="Arial" w:hAnsi="Arial" w:cs="Arial"/>
                <w:sz w:val="24"/>
                <w:szCs w:val="24"/>
              </w:rPr>
            </w:pPr>
            <w:r w:rsidRPr="009B1457">
              <w:rPr>
                <w:rFonts w:ascii="Arial" w:hAnsi="Arial" w:cs="Arial"/>
                <w:sz w:val="24"/>
                <w:szCs w:val="24"/>
              </w:rPr>
              <w:t xml:space="preserve">If </w:t>
            </w:r>
            <w:r w:rsidRPr="009B1457">
              <w:rPr>
                <w:rFonts w:ascii="Arial" w:hAnsi="Arial" w:cs="Arial"/>
                <w:bCs/>
                <w:sz w:val="24"/>
                <w:szCs w:val="24"/>
              </w:rPr>
              <w:t>yes</w:t>
            </w:r>
            <w:r w:rsidRPr="009B1457">
              <w:rPr>
                <w:rFonts w:ascii="Arial" w:hAnsi="Arial" w:cs="Arial"/>
                <w:sz w:val="24"/>
                <w:szCs w:val="24"/>
              </w:rPr>
              <w:t xml:space="preserve">, please email the IG Team at; </w:t>
            </w:r>
            <w:hyperlink r:id="rId13" w:history="1">
              <w:r w:rsidR="00E24404" w:rsidRPr="005E0F21">
                <w:rPr>
                  <w:rStyle w:val="Hyperlink"/>
                  <w:rFonts w:ascii="Arial" w:hAnsi="Arial" w:cs="Arial"/>
                  <w:sz w:val="24"/>
                  <w:szCs w:val="24"/>
                </w:rPr>
                <w:t>wyicb-leeds.dpo@nhs.net</w:t>
              </w:r>
            </w:hyperlink>
            <w:r w:rsidR="00E24404">
              <w:rPr>
                <w:rFonts w:ascii="Arial" w:hAnsi="Arial" w:cs="Arial"/>
                <w:sz w:val="24"/>
                <w:szCs w:val="24"/>
              </w:rPr>
              <w:t xml:space="preserve"> </w:t>
            </w:r>
            <w:r w:rsidRPr="009B1457">
              <w:rPr>
                <w:rFonts w:ascii="Arial" w:hAnsi="Arial" w:cs="Arial"/>
                <w:sz w:val="24"/>
                <w:szCs w:val="24"/>
              </w:rPr>
              <w:t xml:space="preserve">for Leeds ICB or </w:t>
            </w:r>
            <w:hyperlink r:id="rId14" w:history="1">
              <w:r w:rsidR="00E24404" w:rsidRPr="005E0F21">
                <w:rPr>
                  <w:rStyle w:val="Hyperlink"/>
                  <w:rFonts w:ascii="Arial" w:hAnsi="Arial" w:cs="Arial"/>
                  <w:sz w:val="24"/>
                  <w:szCs w:val="24"/>
                </w:rPr>
                <w:t>wyicb-wak.informationgovernance@nhs.net</w:t>
              </w:r>
            </w:hyperlink>
            <w:r w:rsidR="00E24404">
              <w:rPr>
                <w:rFonts w:ascii="Arial" w:hAnsi="Arial" w:cs="Arial"/>
                <w:sz w:val="24"/>
                <w:szCs w:val="24"/>
              </w:rPr>
              <w:t xml:space="preserve"> </w:t>
            </w:r>
            <w:r w:rsidRPr="009B1457">
              <w:rPr>
                <w:rFonts w:ascii="Arial" w:hAnsi="Arial" w:cs="Arial"/>
                <w:sz w:val="24"/>
                <w:szCs w:val="24"/>
              </w:rPr>
              <w:t>for the wider W</w:t>
            </w:r>
            <w:r w:rsidR="009B1457" w:rsidRPr="009B1457">
              <w:rPr>
                <w:rFonts w:ascii="Arial" w:hAnsi="Arial" w:cs="Arial"/>
                <w:sz w:val="24"/>
                <w:szCs w:val="24"/>
              </w:rPr>
              <w:t xml:space="preserve">est </w:t>
            </w:r>
            <w:r w:rsidRPr="009B1457">
              <w:rPr>
                <w:rFonts w:ascii="Arial" w:hAnsi="Arial" w:cs="Arial"/>
                <w:sz w:val="24"/>
                <w:szCs w:val="24"/>
              </w:rPr>
              <w:t>Y</w:t>
            </w:r>
            <w:r w:rsidR="009B1457" w:rsidRPr="009B1457">
              <w:rPr>
                <w:rFonts w:ascii="Arial" w:hAnsi="Arial" w:cs="Arial"/>
                <w:sz w:val="24"/>
                <w:szCs w:val="24"/>
              </w:rPr>
              <w:t xml:space="preserve">orkshire </w:t>
            </w:r>
            <w:r w:rsidRPr="009B1457">
              <w:rPr>
                <w:rFonts w:ascii="Arial" w:hAnsi="Arial" w:cs="Arial"/>
                <w:sz w:val="24"/>
                <w:szCs w:val="24"/>
              </w:rPr>
              <w:t>ICB, to complete the screening form.</w:t>
            </w:r>
          </w:p>
        </w:tc>
        <w:tc>
          <w:tcPr>
            <w:tcW w:w="1276" w:type="dxa"/>
            <w:vAlign w:val="center"/>
          </w:tcPr>
          <w:p w14:paraId="75B9EA8E" w14:textId="2B5EC804" w:rsidR="005E3667" w:rsidRPr="00DE1D7C" w:rsidRDefault="00DB35D5" w:rsidP="00DE1D7C">
            <w:pPr>
              <w:spacing w:line="276" w:lineRule="auto"/>
              <w:jc w:val="center"/>
              <w:rPr>
                <w:rFonts w:ascii="Arial" w:hAnsi="Arial" w:cs="Arial"/>
                <w:sz w:val="24"/>
                <w:szCs w:val="24"/>
              </w:rPr>
            </w:pPr>
            <w:r>
              <w:rPr>
                <w:rFonts w:ascii="Arial" w:hAnsi="Arial" w:cs="Arial"/>
                <w:sz w:val="24"/>
                <w:szCs w:val="24"/>
              </w:rPr>
              <w:t>Yes</w:t>
            </w:r>
          </w:p>
        </w:tc>
      </w:tr>
    </w:tbl>
    <w:p w14:paraId="58A1561C" w14:textId="2BE3B2A9" w:rsidR="0090588F" w:rsidRPr="009B1457" w:rsidRDefault="0090588F" w:rsidP="00DA0092">
      <w:pPr>
        <w:spacing w:after="0" w:line="276" w:lineRule="auto"/>
        <w:rPr>
          <w:rFonts w:ascii="Arial" w:hAnsi="Arial" w:cs="Arial"/>
        </w:rPr>
      </w:pPr>
    </w:p>
    <w:p w14:paraId="75C0E8EE" w14:textId="77777777" w:rsidR="009B1457" w:rsidRPr="009B1457" w:rsidRDefault="009B1457" w:rsidP="00DA0092">
      <w:pPr>
        <w:spacing w:after="0" w:line="276" w:lineRule="auto"/>
        <w:rPr>
          <w:rFonts w:ascii="Arial" w:hAnsi="Arial" w:cs="Arial"/>
        </w:rPr>
      </w:pPr>
    </w:p>
    <w:p w14:paraId="0EC788AD" w14:textId="77777777" w:rsidR="009B1457" w:rsidRPr="009B1457" w:rsidRDefault="009B1457" w:rsidP="00DA0092">
      <w:pPr>
        <w:spacing w:after="0" w:line="276" w:lineRule="auto"/>
        <w:rPr>
          <w:rFonts w:ascii="Arial" w:hAnsi="Arial" w:cs="Arial"/>
        </w:rPr>
      </w:pPr>
    </w:p>
    <w:p w14:paraId="174C1A4F" w14:textId="77777777" w:rsidR="009B1457" w:rsidRPr="009B1457" w:rsidRDefault="009B1457" w:rsidP="00DA0092">
      <w:pPr>
        <w:spacing w:after="0" w:line="276" w:lineRule="auto"/>
        <w:rPr>
          <w:rFonts w:ascii="Arial" w:hAnsi="Arial" w:cs="Arial"/>
        </w:rPr>
      </w:pPr>
    </w:p>
    <w:p w14:paraId="77FBD58D" w14:textId="77777777" w:rsidR="009B1457" w:rsidRPr="009B1457" w:rsidRDefault="009B1457" w:rsidP="00DA0092">
      <w:pPr>
        <w:spacing w:after="0" w:line="276" w:lineRule="auto"/>
        <w:rPr>
          <w:rFonts w:ascii="Arial" w:hAnsi="Arial" w:cs="Arial"/>
        </w:rPr>
      </w:pPr>
    </w:p>
    <w:p w14:paraId="61D87985" w14:textId="77777777" w:rsidR="009B1457" w:rsidRPr="009B1457" w:rsidRDefault="009B1457" w:rsidP="009B1457">
      <w:pPr>
        <w:pStyle w:val="Heading2"/>
      </w:pPr>
      <w:r w:rsidRPr="009B1457">
        <w:lastRenderedPageBreak/>
        <w:t>F. Evidence used in this assessment</w:t>
      </w:r>
    </w:p>
    <w:p w14:paraId="26032E92" w14:textId="1FA9D2C3" w:rsidR="009B1457" w:rsidRPr="009B1457" w:rsidRDefault="009B1457" w:rsidP="009B1457">
      <w:pPr>
        <w:spacing w:after="120" w:line="276" w:lineRule="auto"/>
        <w:rPr>
          <w:rFonts w:ascii="Arial" w:hAnsi="Arial" w:cs="Arial"/>
          <w:sz w:val="24"/>
          <w:szCs w:val="24"/>
        </w:rPr>
      </w:pPr>
      <w:r w:rsidRPr="009B1457">
        <w:rPr>
          <w:rFonts w:ascii="Arial" w:hAnsi="Arial" w:cs="Arial"/>
          <w:sz w:val="24"/>
          <w:szCs w:val="24"/>
        </w:rPr>
        <w:t xml:space="preserve">List any evidence which has been used to inform the development of this proposal for example, any national guidance (e.g. NICE, Care Quality Commission, Department of Health, Royal Colleges), regional or local strategies, data analysis (e.g. performance data), engagement / consultation with partner agencies, interest groups, or patients. </w:t>
      </w:r>
    </w:p>
    <w:p w14:paraId="1F0E3AC2" w14:textId="766DF330" w:rsidR="009B1457" w:rsidRPr="009B1457" w:rsidRDefault="009B1457" w:rsidP="009B1457">
      <w:pPr>
        <w:spacing w:after="120" w:line="276" w:lineRule="auto"/>
        <w:rPr>
          <w:rFonts w:ascii="Arial" w:hAnsi="Arial" w:cs="Arial"/>
          <w:b/>
          <w:bCs/>
          <w:sz w:val="24"/>
          <w:szCs w:val="24"/>
        </w:rPr>
      </w:pPr>
      <w:r w:rsidRPr="009B1457">
        <w:rPr>
          <w:rFonts w:ascii="Arial" w:hAnsi="Arial" w:cs="Arial"/>
          <w:sz w:val="24"/>
          <w:szCs w:val="24"/>
        </w:rPr>
        <w:t xml:space="preserve">Where applicable, state ‘N/A’ (not applicable) in boxes where no evidence exists, ‘Not yet collected’ where information has not yet been </w:t>
      </w:r>
      <w:r w:rsidR="008124AA" w:rsidRPr="009B1457">
        <w:rPr>
          <w:rFonts w:ascii="Arial" w:hAnsi="Arial" w:cs="Arial"/>
          <w:sz w:val="24"/>
          <w:szCs w:val="24"/>
        </w:rPr>
        <w:t>collected or</w:t>
      </w:r>
      <w:r w:rsidRPr="009B1457">
        <w:rPr>
          <w:rFonts w:ascii="Arial" w:hAnsi="Arial" w:cs="Arial"/>
          <w:sz w:val="24"/>
          <w:szCs w:val="24"/>
        </w:rPr>
        <w:t xml:space="preserve"> delete where </w:t>
      </w:r>
      <w:r w:rsidR="00E24404" w:rsidRPr="009B1457">
        <w:rPr>
          <w:rFonts w:ascii="Arial" w:hAnsi="Arial" w:cs="Arial"/>
          <w:sz w:val="24"/>
          <w:szCs w:val="24"/>
        </w:rPr>
        <w:t>appropriate.</w:t>
      </w:r>
      <w:r w:rsidRPr="009B1457">
        <w:rPr>
          <w:rFonts w:ascii="Arial" w:hAnsi="Arial" w:cs="Arial"/>
          <w:b/>
          <w:bCs/>
          <w:sz w:val="24"/>
          <w:szCs w:val="24"/>
        </w:rPr>
        <w:t xml:space="preserve"> </w:t>
      </w:r>
    </w:p>
    <w:p w14:paraId="5949D4AF" w14:textId="77777777" w:rsidR="005E3667" w:rsidRPr="009B1457" w:rsidRDefault="005E3667" w:rsidP="00DA0092">
      <w:pPr>
        <w:spacing w:after="0" w:line="276" w:lineRule="auto"/>
        <w:rPr>
          <w:rFonts w:ascii="Arial" w:hAnsi="Arial" w:cs="Arial"/>
        </w:rPr>
      </w:pPr>
    </w:p>
    <w:tbl>
      <w:tblPr>
        <w:tblStyle w:val="TableGrid"/>
        <w:tblW w:w="0" w:type="auto"/>
        <w:tblInd w:w="-147" w:type="dxa"/>
        <w:tblLook w:val="04A0" w:firstRow="1" w:lastRow="0" w:firstColumn="1" w:lastColumn="0" w:noHBand="0" w:noVBand="1"/>
        <w:tblDescription w:val="Table detailing whether there is engagement or consultation activity, equality impact assessment or communication activity required"/>
      </w:tblPr>
      <w:tblGrid>
        <w:gridCol w:w="4820"/>
        <w:gridCol w:w="10915"/>
      </w:tblGrid>
      <w:tr w:rsidR="009B1457" w:rsidRPr="009B1457" w14:paraId="7CEDC72A" w14:textId="77777777" w:rsidTr="00E24404">
        <w:trPr>
          <w:trHeight w:val="336"/>
          <w:tblHeader/>
        </w:trPr>
        <w:tc>
          <w:tcPr>
            <w:tcW w:w="4820" w:type="dxa"/>
            <w:shd w:val="clear" w:color="auto" w:fill="D9D9D9" w:themeFill="background1" w:themeFillShade="D9"/>
            <w:vAlign w:val="center"/>
          </w:tcPr>
          <w:p w14:paraId="3E47BF23" w14:textId="77777777" w:rsidR="005E3667" w:rsidRPr="009B1457" w:rsidRDefault="005E3667" w:rsidP="009B1457">
            <w:pPr>
              <w:spacing w:line="276" w:lineRule="auto"/>
              <w:rPr>
                <w:rFonts w:ascii="Arial" w:hAnsi="Arial" w:cs="Arial"/>
                <w:b/>
                <w:bCs/>
                <w:sz w:val="24"/>
                <w:szCs w:val="24"/>
              </w:rPr>
            </w:pPr>
            <w:r w:rsidRPr="009B1457">
              <w:rPr>
                <w:rFonts w:ascii="Arial" w:hAnsi="Arial" w:cs="Arial"/>
                <w:b/>
                <w:bCs/>
                <w:sz w:val="24"/>
                <w:szCs w:val="24"/>
              </w:rPr>
              <w:t>Evidence Source</w:t>
            </w:r>
          </w:p>
        </w:tc>
        <w:tc>
          <w:tcPr>
            <w:tcW w:w="10915" w:type="dxa"/>
            <w:shd w:val="clear" w:color="auto" w:fill="D9D9D9" w:themeFill="background1" w:themeFillShade="D9"/>
            <w:vAlign w:val="center"/>
          </w:tcPr>
          <w:p w14:paraId="617C69A5" w14:textId="6CD80756" w:rsidR="005E3667" w:rsidRPr="009B1457" w:rsidRDefault="00E24404" w:rsidP="00E24404">
            <w:pPr>
              <w:spacing w:after="120" w:line="276" w:lineRule="auto"/>
              <w:rPr>
                <w:rFonts w:ascii="Arial" w:hAnsi="Arial" w:cs="Arial"/>
                <w:b/>
                <w:bCs/>
                <w:sz w:val="24"/>
                <w:szCs w:val="24"/>
              </w:rPr>
            </w:pPr>
            <w:r>
              <w:rPr>
                <w:rFonts w:ascii="Arial" w:hAnsi="Arial" w:cs="Arial"/>
                <w:b/>
                <w:bCs/>
                <w:sz w:val="24"/>
                <w:szCs w:val="24"/>
              </w:rPr>
              <w:t>Details</w:t>
            </w:r>
          </w:p>
        </w:tc>
      </w:tr>
      <w:tr w:rsidR="009B1457" w:rsidRPr="009B1457" w14:paraId="2547FE2E" w14:textId="77777777" w:rsidTr="00DE1D7C">
        <w:trPr>
          <w:trHeight w:val="907"/>
        </w:trPr>
        <w:tc>
          <w:tcPr>
            <w:tcW w:w="4820" w:type="dxa"/>
            <w:vAlign w:val="center"/>
          </w:tcPr>
          <w:p w14:paraId="48FE897F" w14:textId="2A8954BC" w:rsidR="005E3667" w:rsidRPr="009B1457" w:rsidRDefault="005E3667" w:rsidP="009B1457">
            <w:pPr>
              <w:spacing w:line="276" w:lineRule="auto"/>
              <w:rPr>
                <w:rFonts w:ascii="Arial" w:hAnsi="Arial" w:cs="Arial"/>
                <w:sz w:val="24"/>
                <w:szCs w:val="24"/>
              </w:rPr>
            </w:pPr>
            <w:r w:rsidRPr="009B1457">
              <w:rPr>
                <w:rFonts w:ascii="Arial" w:hAnsi="Arial" w:cs="Arial"/>
                <w:sz w:val="24"/>
                <w:szCs w:val="24"/>
              </w:rPr>
              <w:t xml:space="preserve">Research and </w:t>
            </w:r>
            <w:r w:rsidR="009B1457">
              <w:rPr>
                <w:rFonts w:ascii="Arial" w:hAnsi="Arial" w:cs="Arial"/>
                <w:sz w:val="24"/>
                <w:szCs w:val="24"/>
              </w:rPr>
              <w:t>g</w:t>
            </w:r>
            <w:r w:rsidRPr="009B1457">
              <w:rPr>
                <w:rFonts w:ascii="Arial" w:hAnsi="Arial" w:cs="Arial"/>
                <w:sz w:val="24"/>
                <w:szCs w:val="24"/>
              </w:rPr>
              <w:t>uidance (local, regional, national)</w:t>
            </w:r>
          </w:p>
        </w:tc>
        <w:tc>
          <w:tcPr>
            <w:tcW w:w="10915" w:type="dxa"/>
            <w:vAlign w:val="center"/>
          </w:tcPr>
          <w:p w14:paraId="67EDB50F" w14:textId="77777777" w:rsidR="005E3667" w:rsidRPr="009B1457" w:rsidRDefault="005E3667" w:rsidP="00DE1D7C">
            <w:pPr>
              <w:spacing w:line="276" w:lineRule="auto"/>
              <w:rPr>
                <w:rFonts w:ascii="Arial" w:hAnsi="Arial" w:cs="Arial"/>
              </w:rPr>
            </w:pPr>
          </w:p>
        </w:tc>
      </w:tr>
      <w:tr w:rsidR="009B1457" w:rsidRPr="009B1457" w14:paraId="41E6602C" w14:textId="77777777" w:rsidTr="00DE1D7C">
        <w:trPr>
          <w:trHeight w:val="907"/>
        </w:trPr>
        <w:tc>
          <w:tcPr>
            <w:tcW w:w="4820" w:type="dxa"/>
            <w:vAlign w:val="center"/>
          </w:tcPr>
          <w:p w14:paraId="55EEFC9B" w14:textId="77777777" w:rsidR="005E3667" w:rsidRPr="009B1457" w:rsidRDefault="005E3667" w:rsidP="009B1457">
            <w:pPr>
              <w:spacing w:line="276" w:lineRule="auto"/>
              <w:rPr>
                <w:rFonts w:ascii="Arial" w:hAnsi="Arial" w:cs="Arial"/>
                <w:sz w:val="24"/>
                <w:szCs w:val="24"/>
              </w:rPr>
            </w:pPr>
            <w:r w:rsidRPr="009B1457">
              <w:rPr>
                <w:rFonts w:ascii="Arial" w:hAnsi="Arial" w:cs="Arial"/>
                <w:sz w:val="24"/>
                <w:szCs w:val="24"/>
              </w:rPr>
              <w:t xml:space="preserve">Service delivery data such as who receives services </w:t>
            </w:r>
          </w:p>
        </w:tc>
        <w:tc>
          <w:tcPr>
            <w:tcW w:w="10915" w:type="dxa"/>
            <w:vAlign w:val="center"/>
          </w:tcPr>
          <w:p w14:paraId="4C5DB49A" w14:textId="77777777" w:rsidR="005E3667" w:rsidRPr="009B1457" w:rsidRDefault="005E3667" w:rsidP="00DE1D7C">
            <w:pPr>
              <w:spacing w:line="276" w:lineRule="auto"/>
              <w:rPr>
                <w:rFonts w:ascii="Arial" w:hAnsi="Arial" w:cs="Arial"/>
              </w:rPr>
            </w:pPr>
          </w:p>
        </w:tc>
      </w:tr>
      <w:tr w:rsidR="009B1457" w:rsidRPr="009B1457" w14:paraId="5D790375" w14:textId="77777777" w:rsidTr="00DE1D7C">
        <w:trPr>
          <w:trHeight w:val="907"/>
        </w:trPr>
        <w:tc>
          <w:tcPr>
            <w:tcW w:w="4820" w:type="dxa"/>
            <w:vAlign w:val="center"/>
          </w:tcPr>
          <w:p w14:paraId="3E0444DC" w14:textId="77777777" w:rsidR="005E3667" w:rsidRPr="009B1457" w:rsidRDefault="005E3667" w:rsidP="009B1457">
            <w:pPr>
              <w:spacing w:line="276" w:lineRule="auto"/>
              <w:rPr>
                <w:rFonts w:ascii="Arial" w:hAnsi="Arial" w:cs="Arial"/>
                <w:sz w:val="24"/>
                <w:szCs w:val="24"/>
              </w:rPr>
            </w:pPr>
            <w:r w:rsidRPr="009B1457">
              <w:rPr>
                <w:rFonts w:ascii="Arial" w:hAnsi="Arial" w:cs="Arial"/>
                <w:sz w:val="24"/>
                <w:szCs w:val="24"/>
              </w:rPr>
              <w:t>Consultation / engagement</w:t>
            </w:r>
          </w:p>
        </w:tc>
        <w:tc>
          <w:tcPr>
            <w:tcW w:w="10915" w:type="dxa"/>
            <w:vAlign w:val="center"/>
          </w:tcPr>
          <w:p w14:paraId="44D293B3" w14:textId="77777777" w:rsidR="005E3667" w:rsidRPr="009B1457" w:rsidRDefault="005E3667" w:rsidP="00DE1D7C">
            <w:pPr>
              <w:spacing w:line="276" w:lineRule="auto"/>
              <w:rPr>
                <w:rFonts w:ascii="Arial" w:hAnsi="Arial" w:cs="Arial"/>
              </w:rPr>
            </w:pPr>
          </w:p>
        </w:tc>
      </w:tr>
      <w:tr w:rsidR="009B1457" w:rsidRPr="009B1457" w14:paraId="36C17288" w14:textId="77777777" w:rsidTr="00DE1D7C">
        <w:trPr>
          <w:trHeight w:val="907"/>
        </w:trPr>
        <w:tc>
          <w:tcPr>
            <w:tcW w:w="4820" w:type="dxa"/>
            <w:vAlign w:val="center"/>
          </w:tcPr>
          <w:p w14:paraId="068679A5" w14:textId="72344703" w:rsidR="005E3667" w:rsidRPr="009B1457" w:rsidRDefault="1CE9B27C" w:rsidP="009B1457">
            <w:pPr>
              <w:spacing w:line="276" w:lineRule="auto"/>
              <w:rPr>
                <w:rFonts w:ascii="Arial" w:hAnsi="Arial" w:cs="Arial"/>
                <w:sz w:val="24"/>
                <w:szCs w:val="24"/>
              </w:rPr>
            </w:pPr>
            <w:r w:rsidRPr="009B1457">
              <w:rPr>
                <w:rFonts w:ascii="Arial" w:hAnsi="Arial" w:cs="Arial"/>
                <w:sz w:val="24"/>
                <w:szCs w:val="24"/>
              </w:rPr>
              <w:t xml:space="preserve">Experience of care </w:t>
            </w:r>
            <w:r w:rsidR="48211E43" w:rsidRPr="009B1457">
              <w:rPr>
                <w:rFonts w:ascii="Arial" w:hAnsi="Arial" w:cs="Arial"/>
                <w:sz w:val="24"/>
                <w:szCs w:val="24"/>
              </w:rPr>
              <w:t>intelligence</w:t>
            </w:r>
            <w:r w:rsidR="452F5817" w:rsidRPr="009B1457">
              <w:rPr>
                <w:rFonts w:ascii="Arial" w:hAnsi="Arial" w:cs="Arial"/>
                <w:sz w:val="24"/>
                <w:szCs w:val="24"/>
              </w:rPr>
              <w:t xml:space="preserve">, </w:t>
            </w:r>
            <w:r w:rsidR="009B1457" w:rsidRPr="009B1457">
              <w:rPr>
                <w:rFonts w:ascii="Arial" w:hAnsi="Arial" w:cs="Arial"/>
                <w:sz w:val="24"/>
                <w:szCs w:val="24"/>
              </w:rPr>
              <w:t>knowledge,</w:t>
            </w:r>
            <w:r w:rsidRPr="009B1457">
              <w:rPr>
                <w:rFonts w:ascii="Arial" w:hAnsi="Arial" w:cs="Arial"/>
                <w:sz w:val="24"/>
                <w:szCs w:val="24"/>
              </w:rPr>
              <w:t xml:space="preserve"> and insight</w:t>
            </w:r>
            <w:r w:rsidR="48211E43" w:rsidRPr="009B1457">
              <w:rPr>
                <w:rFonts w:ascii="Arial" w:hAnsi="Arial" w:cs="Arial"/>
                <w:sz w:val="24"/>
                <w:szCs w:val="24"/>
              </w:rPr>
              <w:t xml:space="preserve"> (</w:t>
            </w:r>
            <w:r w:rsidR="009B1457">
              <w:rPr>
                <w:rFonts w:ascii="Arial" w:hAnsi="Arial" w:cs="Arial"/>
                <w:sz w:val="24"/>
                <w:szCs w:val="24"/>
              </w:rPr>
              <w:t>c</w:t>
            </w:r>
            <w:r w:rsidR="48211E43" w:rsidRPr="009B1457">
              <w:rPr>
                <w:rFonts w:ascii="Arial" w:hAnsi="Arial" w:cs="Arial"/>
                <w:sz w:val="24"/>
                <w:szCs w:val="24"/>
              </w:rPr>
              <w:t xml:space="preserve">omplaints, </w:t>
            </w:r>
            <w:r w:rsidR="009B1457">
              <w:rPr>
                <w:rFonts w:ascii="Arial" w:hAnsi="Arial" w:cs="Arial"/>
                <w:sz w:val="24"/>
                <w:szCs w:val="24"/>
              </w:rPr>
              <w:t>c</w:t>
            </w:r>
            <w:r w:rsidR="48211E43" w:rsidRPr="009B1457">
              <w:rPr>
                <w:rFonts w:ascii="Arial" w:hAnsi="Arial" w:cs="Arial"/>
                <w:sz w:val="24"/>
                <w:szCs w:val="24"/>
              </w:rPr>
              <w:t>ompliments, PALS, National and Local Surveys, Friends and Family Test</w:t>
            </w:r>
            <w:r w:rsidRPr="009B1457">
              <w:rPr>
                <w:rFonts w:ascii="Arial" w:hAnsi="Arial" w:cs="Arial"/>
                <w:sz w:val="24"/>
                <w:szCs w:val="24"/>
              </w:rPr>
              <w:t>, consultation outcomes</w:t>
            </w:r>
            <w:r w:rsidR="48211E43" w:rsidRPr="009B1457">
              <w:rPr>
                <w:rFonts w:ascii="Arial" w:hAnsi="Arial" w:cs="Arial"/>
                <w:sz w:val="24"/>
                <w:szCs w:val="24"/>
              </w:rPr>
              <w:t>)</w:t>
            </w:r>
          </w:p>
        </w:tc>
        <w:tc>
          <w:tcPr>
            <w:tcW w:w="10915" w:type="dxa"/>
            <w:vAlign w:val="center"/>
          </w:tcPr>
          <w:p w14:paraId="6FF5761F" w14:textId="77777777" w:rsidR="005E3667" w:rsidRPr="009B1457" w:rsidRDefault="005E3667" w:rsidP="00DE1D7C">
            <w:pPr>
              <w:spacing w:line="276" w:lineRule="auto"/>
              <w:rPr>
                <w:rFonts w:ascii="Arial" w:hAnsi="Arial" w:cs="Arial"/>
              </w:rPr>
            </w:pPr>
          </w:p>
        </w:tc>
      </w:tr>
      <w:tr w:rsidR="009B1457" w:rsidRPr="009B1457" w14:paraId="0AA660FE" w14:textId="77777777" w:rsidTr="00DE1D7C">
        <w:trPr>
          <w:trHeight w:val="907"/>
        </w:trPr>
        <w:tc>
          <w:tcPr>
            <w:tcW w:w="4820" w:type="dxa"/>
            <w:vAlign w:val="center"/>
          </w:tcPr>
          <w:p w14:paraId="36539B35" w14:textId="77777777" w:rsidR="005E3667" w:rsidRPr="009B1457" w:rsidRDefault="005E3667" w:rsidP="009B1457">
            <w:pPr>
              <w:spacing w:line="276" w:lineRule="auto"/>
              <w:rPr>
                <w:rFonts w:ascii="Arial" w:hAnsi="Arial" w:cs="Arial"/>
                <w:sz w:val="24"/>
                <w:szCs w:val="24"/>
              </w:rPr>
            </w:pPr>
            <w:r w:rsidRPr="009B1457">
              <w:rPr>
                <w:rFonts w:ascii="Arial" w:hAnsi="Arial" w:cs="Arial"/>
                <w:sz w:val="24"/>
                <w:szCs w:val="24"/>
              </w:rPr>
              <w:t xml:space="preserve">Other </w:t>
            </w:r>
          </w:p>
        </w:tc>
        <w:tc>
          <w:tcPr>
            <w:tcW w:w="10915" w:type="dxa"/>
            <w:vAlign w:val="center"/>
          </w:tcPr>
          <w:p w14:paraId="407604E3" w14:textId="77777777" w:rsidR="005E3667" w:rsidRPr="009B1457" w:rsidRDefault="005E3667" w:rsidP="00DE1D7C">
            <w:pPr>
              <w:spacing w:line="276" w:lineRule="auto"/>
              <w:rPr>
                <w:rFonts w:ascii="Arial" w:hAnsi="Arial" w:cs="Arial"/>
              </w:rPr>
            </w:pPr>
          </w:p>
        </w:tc>
      </w:tr>
    </w:tbl>
    <w:p w14:paraId="4543B3D7" w14:textId="5031E6C1" w:rsidR="005E3667" w:rsidRDefault="005E3667" w:rsidP="00DA0092">
      <w:pPr>
        <w:spacing w:after="0" w:line="276" w:lineRule="auto"/>
      </w:pPr>
    </w:p>
    <w:p w14:paraId="0EA7F51A" w14:textId="77777777" w:rsidR="00E24404" w:rsidRDefault="00E24404" w:rsidP="00DA0092">
      <w:pPr>
        <w:spacing w:after="0" w:line="276" w:lineRule="auto"/>
      </w:pPr>
    </w:p>
    <w:p w14:paraId="31CA3874" w14:textId="77777777" w:rsidR="00E24404" w:rsidRDefault="00E24404" w:rsidP="00DA0092">
      <w:pPr>
        <w:spacing w:after="0" w:line="276" w:lineRule="auto"/>
      </w:pPr>
    </w:p>
    <w:p w14:paraId="1AFA0DC9" w14:textId="77777777" w:rsidR="00E24404" w:rsidRDefault="00E24404" w:rsidP="00DA0092">
      <w:pPr>
        <w:spacing w:after="0" w:line="276" w:lineRule="auto"/>
      </w:pPr>
    </w:p>
    <w:p w14:paraId="50FB41FD" w14:textId="77777777" w:rsidR="00E24404" w:rsidRDefault="00E24404" w:rsidP="00DA0092">
      <w:pPr>
        <w:spacing w:after="0" w:line="276" w:lineRule="auto"/>
      </w:pPr>
    </w:p>
    <w:p w14:paraId="65C7EBB9" w14:textId="31C24CB7" w:rsidR="00E24404" w:rsidRDefault="00E24404" w:rsidP="00E24404">
      <w:pPr>
        <w:pStyle w:val="Heading2"/>
      </w:pPr>
      <w:r w:rsidRPr="00AB410E">
        <w:lastRenderedPageBreak/>
        <w:t>G. Impact Assessment: Quality, Equality, Health Inequalities,</w:t>
      </w:r>
      <w:r>
        <w:t xml:space="preserve"> S</w:t>
      </w:r>
      <w:r w:rsidRPr="00AB410E">
        <w:t xml:space="preserve">afeguarding </w:t>
      </w:r>
    </w:p>
    <w:p w14:paraId="1FD0D71C" w14:textId="77777777" w:rsidR="00E24404" w:rsidRDefault="00E24404" w:rsidP="00E24404">
      <w:pPr>
        <w:spacing w:before="60" w:after="120" w:line="276" w:lineRule="auto"/>
        <w:rPr>
          <w:rFonts w:ascii="Arial" w:hAnsi="Arial" w:cs="Arial"/>
          <w:sz w:val="24"/>
          <w:szCs w:val="24"/>
        </w:rPr>
      </w:pPr>
      <w:r w:rsidRPr="00E24404">
        <w:rPr>
          <w:rFonts w:ascii="Arial" w:hAnsi="Arial" w:cs="Arial"/>
          <w:sz w:val="24"/>
          <w:szCs w:val="24"/>
        </w:rPr>
        <w:t xml:space="preserve">What is the potential impact on quality of the proposed change? Outline the expected outcomes and who is intended to benefit.  </w:t>
      </w:r>
    </w:p>
    <w:p w14:paraId="41AB03CE" w14:textId="0E20EAA3" w:rsidR="00E24404" w:rsidRPr="00E24404" w:rsidRDefault="00E24404" w:rsidP="00E24404">
      <w:pPr>
        <w:spacing w:before="60" w:after="120" w:line="276" w:lineRule="auto"/>
        <w:rPr>
          <w:rFonts w:ascii="Arial" w:hAnsi="Arial" w:cs="Arial"/>
          <w:sz w:val="24"/>
          <w:szCs w:val="24"/>
        </w:rPr>
      </w:pPr>
      <w:r w:rsidRPr="00E24404">
        <w:rPr>
          <w:rFonts w:ascii="Arial" w:hAnsi="Arial" w:cs="Arial"/>
          <w:sz w:val="24"/>
          <w:szCs w:val="24"/>
        </w:rPr>
        <w:t xml:space="preserve">Include all potential impacts (positive, negative, or neutral).  </w:t>
      </w:r>
    </w:p>
    <w:p w14:paraId="6D00CE3F" w14:textId="77FAB38B" w:rsidR="005E3667" w:rsidRDefault="00E24404" w:rsidP="00E24404">
      <w:pPr>
        <w:spacing w:after="0" w:line="276" w:lineRule="auto"/>
        <w:rPr>
          <w:rFonts w:ascii="Arial" w:hAnsi="Arial" w:cs="Arial"/>
          <w:sz w:val="24"/>
          <w:szCs w:val="24"/>
        </w:rPr>
      </w:pPr>
      <w:r w:rsidRPr="00E24404">
        <w:rPr>
          <w:rFonts w:ascii="Arial" w:hAnsi="Arial" w:cs="Arial"/>
          <w:sz w:val="24"/>
          <w:szCs w:val="24"/>
        </w:rPr>
        <w:t>For negative impacts, list the action that will be taken in mitigation.</w:t>
      </w:r>
      <w:r w:rsidRPr="00E24404">
        <w:rPr>
          <w:rFonts w:ascii="Arial" w:hAnsi="Arial" w:cs="Arial"/>
          <w:b/>
          <w:bCs/>
          <w:sz w:val="24"/>
          <w:szCs w:val="24"/>
        </w:rPr>
        <w:t xml:space="preserve"> </w:t>
      </w:r>
      <w:r w:rsidRPr="00E24404">
        <w:rPr>
          <w:rFonts w:ascii="Arial" w:hAnsi="Arial" w:cs="Arial"/>
          <w:sz w:val="24"/>
          <w:szCs w:val="24"/>
        </w:rPr>
        <w:t xml:space="preserve">See guidance notes on </w:t>
      </w:r>
      <w:hyperlink w:anchor="_Appendix_A:_Impact" w:history="1">
        <w:r w:rsidRPr="00E24404">
          <w:rPr>
            <w:rStyle w:val="Hyperlink"/>
            <w:rFonts w:ascii="Arial" w:hAnsi="Arial" w:cs="Arial"/>
            <w:sz w:val="24"/>
            <w:szCs w:val="24"/>
          </w:rPr>
          <w:t>pages 10 -11</w:t>
        </w:r>
      </w:hyperlink>
      <w:r>
        <w:rPr>
          <w:rFonts w:ascii="Arial" w:hAnsi="Arial" w:cs="Arial"/>
          <w:sz w:val="24"/>
          <w:szCs w:val="24"/>
        </w:rPr>
        <w:t>.</w:t>
      </w:r>
    </w:p>
    <w:p w14:paraId="59FBB27E" w14:textId="77777777" w:rsidR="00E24404" w:rsidRPr="00E24404" w:rsidRDefault="00E24404" w:rsidP="00E24404">
      <w:pPr>
        <w:spacing w:after="0" w:line="276" w:lineRule="auto"/>
      </w:pPr>
    </w:p>
    <w:tbl>
      <w:tblPr>
        <w:tblStyle w:val="TableGrid"/>
        <w:tblW w:w="15735" w:type="dxa"/>
        <w:tblInd w:w="-147" w:type="dxa"/>
        <w:tblLook w:val="04A0" w:firstRow="1" w:lastRow="0" w:firstColumn="1" w:lastColumn="0" w:noHBand="0" w:noVBand="1"/>
      </w:tblPr>
      <w:tblGrid>
        <w:gridCol w:w="4054"/>
        <w:gridCol w:w="11681"/>
      </w:tblGrid>
      <w:tr w:rsidR="0072693D" w14:paraId="7F3B18EE" w14:textId="77777777" w:rsidTr="0072693D">
        <w:trPr>
          <w:tblHeader/>
        </w:trPr>
        <w:tc>
          <w:tcPr>
            <w:tcW w:w="4054" w:type="dxa"/>
            <w:shd w:val="clear" w:color="auto" w:fill="D9D9D9" w:themeFill="background1" w:themeFillShade="D9"/>
            <w:vAlign w:val="center"/>
          </w:tcPr>
          <w:p w14:paraId="0C2717C4" w14:textId="77777777" w:rsidR="0072693D" w:rsidRPr="00E24404" w:rsidRDefault="0072693D" w:rsidP="00E24404">
            <w:pPr>
              <w:spacing w:before="240" w:line="276" w:lineRule="auto"/>
              <w:rPr>
                <w:rFonts w:ascii="Arial" w:hAnsi="Arial" w:cs="Arial"/>
                <w:b/>
                <w:bCs/>
                <w:sz w:val="24"/>
                <w:szCs w:val="24"/>
              </w:rPr>
            </w:pPr>
            <w:r w:rsidRPr="00E24404">
              <w:rPr>
                <w:rFonts w:ascii="Arial" w:hAnsi="Arial" w:cs="Arial"/>
                <w:b/>
                <w:bCs/>
                <w:sz w:val="24"/>
                <w:szCs w:val="24"/>
              </w:rPr>
              <w:t>Quality Domain</w:t>
            </w:r>
          </w:p>
          <w:p w14:paraId="52C7759F" w14:textId="77777777" w:rsidR="0072693D" w:rsidRPr="00E24404" w:rsidRDefault="0072693D" w:rsidP="00E24404">
            <w:pPr>
              <w:spacing w:before="60" w:line="276" w:lineRule="auto"/>
              <w:rPr>
                <w:rFonts w:ascii="Arial" w:hAnsi="Arial" w:cs="Arial"/>
                <w:sz w:val="24"/>
                <w:szCs w:val="24"/>
              </w:rPr>
            </w:pPr>
            <w:r w:rsidRPr="00E24404">
              <w:rPr>
                <w:rFonts w:ascii="Arial" w:hAnsi="Arial" w:cs="Arial"/>
                <w:sz w:val="24"/>
                <w:szCs w:val="24"/>
              </w:rPr>
              <w:t>The list in each domain is not exhaustive; it is illustrative of the type of impact that should be considered. When describing impacts; use words that you consider are meaningful)</w:t>
            </w:r>
          </w:p>
        </w:tc>
        <w:tc>
          <w:tcPr>
            <w:tcW w:w="11681" w:type="dxa"/>
            <w:shd w:val="clear" w:color="auto" w:fill="D9D9D9" w:themeFill="background1" w:themeFillShade="D9"/>
            <w:vAlign w:val="center"/>
          </w:tcPr>
          <w:p w14:paraId="48F8302D" w14:textId="60B220A4" w:rsidR="0072693D" w:rsidRPr="00E24404" w:rsidRDefault="0072693D" w:rsidP="00E24404">
            <w:pPr>
              <w:spacing w:before="240" w:line="276" w:lineRule="auto"/>
              <w:rPr>
                <w:rFonts w:ascii="Arial" w:hAnsi="Arial" w:cs="Arial"/>
                <w:b/>
                <w:bCs/>
                <w:sz w:val="24"/>
                <w:szCs w:val="24"/>
              </w:rPr>
            </w:pPr>
            <w:r w:rsidRPr="00E24404">
              <w:rPr>
                <w:rFonts w:ascii="Arial" w:hAnsi="Arial" w:cs="Arial"/>
                <w:b/>
                <w:bCs/>
                <w:sz w:val="24"/>
                <w:szCs w:val="24"/>
              </w:rPr>
              <w:t>Quality elements and description of impact</w:t>
            </w:r>
          </w:p>
          <w:p w14:paraId="745CF8E6" w14:textId="77777777" w:rsidR="0072693D" w:rsidRPr="00E24404" w:rsidRDefault="0072693D" w:rsidP="00E24404">
            <w:pPr>
              <w:spacing w:before="60" w:line="276" w:lineRule="auto"/>
              <w:rPr>
                <w:rFonts w:ascii="Arial" w:hAnsi="Arial" w:cs="Arial"/>
                <w:sz w:val="24"/>
                <w:szCs w:val="24"/>
              </w:rPr>
            </w:pPr>
            <w:r w:rsidRPr="00E24404">
              <w:rPr>
                <w:rFonts w:ascii="Arial" w:hAnsi="Arial" w:cs="Arial"/>
                <w:sz w:val="24"/>
                <w:szCs w:val="24"/>
              </w:rPr>
              <w:t>Where appropriate provide information about the proposed or current service that contextualises the impact. (Quantify where possible, e.g. number of patients affected)</w:t>
            </w:r>
          </w:p>
          <w:p w14:paraId="2DC5857E" w14:textId="0E5D185A" w:rsidR="0072693D" w:rsidRPr="00E24404" w:rsidRDefault="0072693D" w:rsidP="00E24404">
            <w:pPr>
              <w:spacing w:before="60" w:line="276" w:lineRule="auto"/>
              <w:rPr>
                <w:rFonts w:ascii="Arial" w:hAnsi="Arial" w:cs="Arial"/>
                <w:b/>
                <w:bCs/>
                <w:sz w:val="24"/>
                <w:szCs w:val="24"/>
              </w:rPr>
            </w:pPr>
            <w:r w:rsidRPr="00E24404">
              <w:rPr>
                <w:rFonts w:ascii="Arial" w:hAnsi="Arial" w:cs="Arial"/>
                <w:sz w:val="24"/>
                <w:szCs w:val="24"/>
              </w:rPr>
              <w:t>(List and number if more than one in each domain)</w:t>
            </w:r>
          </w:p>
        </w:tc>
      </w:tr>
      <w:tr w:rsidR="003E478F" w14:paraId="092C6513" w14:textId="77777777" w:rsidTr="001C0587">
        <w:trPr>
          <w:trHeight w:val="1134"/>
        </w:trPr>
        <w:tc>
          <w:tcPr>
            <w:tcW w:w="4054" w:type="dxa"/>
            <w:vAlign w:val="center"/>
          </w:tcPr>
          <w:p w14:paraId="1938642A" w14:textId="0F869C02" w:rsidR="003E478F" w:rsidRPr="00032255" w:rsidRDefault="003E478F" w:rsidP="003E478F">
            <w:pPr>
              <w:pStyle w:val="ListParagraph"/>
              <w:numPr>
                <w:ilvl w:val="0"/>
                <w:numId w:val="7"/>
              </w:numPr>
              <w:spacing w:after="160" w:line="259" w:lineRule="auto"/>
              <w:rPr>
                <w:rFonts w:ascii="Arial" w:hAnsi="Arial" w:cs="Arial"/>
                <w:sz w:val="24"/>
                <w:szCs w:val="24"/>
              </w:rPr>
            </w:pPr>
            <w:r w:rsidRPr="00032255">
              <w:rPr>
                <w:rFonts w:ascii="Arial" w:hAnsi="Arial" w:cs="Arial"/>
                <w:sz w:val="24"/>
                <w:szCs w:val="24"/>
              </w:rPr>
              <w:t>How does this project / decision impact patients?</w:t>
            </w:r>
          </w:p>
        </w:tc>
        <w:tc>
          <w:tcPr>
            <w:tcW w:w="11681" w:type="dxa"/>
          </w:tcPr>
          <w:p w14:paraId="4EA30F64" w14:textId="77777777" w:rsidR="003E478F" w:rsidRPr="003E478F" w:rsidRDefault="003E478F" w:rsidP="003E478F">
            <w:pPr>
              <w:spacing w:line="276" w:lineRule="auto"/>
              <w:rPr>
                <w:rFonts w:ascii="Arial" w:eastAsia="Arial" w:hAnsi="Arial" w:cs="Arial"/>
                <w:b/>
                <w:bCs/>
                <w:sz w:val="24"/>
                <w:szCs w:val="24"/>
              </w:rPr>
            </w:pPr>
            <w:r w:rsidRPr="003E478F">
              <w:rPr>
                <w:rFonts w:ascii="Arial" w:eastAsia="Arial" w:hAnsi="Arial" w:cs="Arial"/>
                <w:b/>
                <w:bCs/>
                <w:sz w:val="24"/>
                <w:szCs w:val="24"/>
              </w:rPr>
              <w:t>Quality</w:t>
            </w:r>
          </w:p>
          <w:p w14:paraId="60924232" w14:textId="36A7D9F4" w:rsidR="003E478F" w:rsidRPr="003E478F" w:rsidRDefault="003E478F" w:rsidP="003E478F">
            <w:pPr>
              <w:spacing w:line="276" w:lineRule="auto"/>
              <w:jc w:val="both"/>
              <w:rPr>
                <w:rFonts w:ascii="Arial" w:eastAsia="Arial" w:hAnsi="Arial" w:cs="Arial"/>
                <w:sz w:val="24"/>
                <w:szCs w:val="24"/>
              </w:rPr>
            </w:pPr>
            <w:r w:rsidRPr="003E478F">
              <w:rPr>
                <w:rFonts w:ascii="Arial" w:eastAsia="Arial" w:hAnsi="Arial" w:cs="Arial"/>
                <w:sz w:val="24"/>
                <w:szCs w:val="24"/>
              </w:rPr>
              <w:t>It will improve the quality of service regarding provision of ONS. Currently ONS should be reviewed in primary care on a 4 - weekly basis. This is not happening. This means that there are people receiving ONS that isn’t needed, that they may not like or may not use. There are huge waste implications for this.</w:t>
            </w:r>
          </w:p>
          <w:p w14:paraId="236762EC" w14:textId="66027451" w:rsidR="003E478F" w:rsidRPr="003E478F" w:rsidRDefault="003E478F" w:rsidP="003E478F">
            <w:pPr>
              <w:spacing w:before="240" w:line="276" w:lineRule="auto"/>
              <w:rPr>
                <w:rFonts w:ascii="Arial" w:hAnsi="Arial" w:cs="Arial"/>
                <w:sz w:val="24"/>
                <w:szCs w:val="24"/>
              </w:rPr>
            </w:pPr>
            <w:r w:rsidRPr="003E478F">
              <w:rPr>
                <w:rFonts w:ascii="Arial" w:eastAsia="Arial" w:hAnsi="Arial" w:cs="Arial"/>
                <w:sz w:val="24"/>
                <w:szCs w:val="24"/>
              </w:rPr>
              <w:t>The reviews will also take into consideration regarding a patient’s preference over ONS – is it something they want (if its needed) and what sort of ONS may suit their needs (e.g. Milky based drink or juice style).</w:t>
            </w:r>
          </w:p>
        </w:tc>
      </w:tr>
      <w:tr w:rsidR="003E478F" w14:paraId="759250FD" w14:textId="77777777" w:rsidTr="001C0587">
        <w:trPr>
          <w:trHeight w:val="1134"/>
        </w:trPr>
        <w:tc>
          <w:tcPr>
            <w:tcW w:w="4054" w:type="dxa"/>
            <w:vAlign w:val="center"/>
          </w:tcPr>
          <w:p w14:paraId="072E35E4" w14:textId="396018E6" w:rsidR="003E478F" w:rsidRPr="00032255" w:rsidRDefault="003E478F" w:rsidP="003E478F">
            <w:pPr>
              <w:pStyle w:val="ListParagraph"/>
              <w:numPr>
                <w:ilvl w:val="0"/>
                <w:numId w:val="7"/>
              </w:numPr>
              <w:spacing w:before="240" w:line="276" w:lineRule="auto"/>
              <w:rPr>
                <w:rFonts w:ascii="Arial" w:hAnsi="Arial" w:cs="Arial"/>
                <w:sz w:val="24"/>
                <w:szCs w:val="24"/>
              </w:rPr>
            </w:pPr>
            <w:r w:rsidRPr="00032255">
              <w:rPr>
                <w:rFonts w:ascii="Arial" w:hAnsi="Arial" w:cs="Arial"/>
                <w:sz w:val="24"/>
                <w:szCs w:val="24"/>
              </w:rPr>
              <w:t>How does this project/decision impact protected or vulnerable groups? E.g. their ability to access services and understand any changes? (see notes in Section I6)</w:t>
            </w:r>
          </w:p>
        </w:tc>
        <w:tc>
          <w:tcPr>
            <w:tcW w:w="11681" w:type="dxa"/>
          </w:tcPr>
          <w:p w14:paraId="073546CF" w14:textId="77777777" w:rsidR="003E478F" w:rsidRPr="003E478F" w:rsidRDefault="003E478F" w:rsidP="003E478F">
            <w:pPr>
              <w:spacing w:line="276" w:lineRule="auto"/>
              <w:rPr>
                <w:rFonts w:ascii="Arial" w:eastAsia="Arial" w:hAnsi="Arial" w:cs="Arial"/>
                <w:b/>
                <w:bCs/>
                <w:sz w:val="24"/>
                <w:szCs w:val="24"/>
              </w:rPr>
            </w:pPr>
            <w:r w:rsidRPr="003E478F">
              <w:rPr>
                <w:rFonts w:ascii="Arial" w:eastAsia="Arial" w:hAnsi="Arial" w:cs="Arial"/>
                <w:b/>
                <w:bCs/>
                <w:sz w:val="24"/>
                <w:szCs w:val="24"/>
              </w:rPr>
              <w:t>Equality</w:t>
            </w:r>
          </w:p>
          <w:p w14:paraId="21EA1E96" w14:textId="77777777" w:rsidR="003E478F" w:rsidRDefault="003E478F" w:rsidP="003E478F">
            <w:pPr>
              <w:spacing w:line="276" w:lineRule="auto"/>
              <w:jc w:val="both"/>
              <w:rPr>
                <w:rFonts w:ascii="Arial" w:eastAsia="Arial" w:hAnsi="Arial" w:cs="Arial"/>
                <w:sz w:val="24"/>
                <w:szCs w:val="24"/>
              </w:rPr>
            </w:pPr>
            <w:r w:rsidRPr="003E478F">
              <w:rPr>
                <w:rFonts w:ascii="Arial" w:eastAsia="Arial" w:hAnsi="Arial" w:cs="Arial"/>
                <w:sz w:val="24"/>
                <w:szCs w:val="24"/>
              </w:rPr>
              <w:t>The reviews will be undertaken via whatever means the GP practice has to support people with protected characteristics and other health inclusion groups.</w:t>
            </w:r>
          </w:p>
          <w:p w14:paraId="0A616A55" w14:textId="77777777" w:rsidR="00792573" w:rsidRPr="003E478F" w:rsidRDefault="00792573" w:rsidP="003E478F">
            <w:pPr>
              <w:spacing w:line="276" w:lineRule="auto"/>
              <w:jc w:val="both"/>
              <w:rPr>
                <w:rFonts w:ascii="Arial" w:eastAsia="Arial" w:hAnsi="Arial" w:cs="Arial"/>
                <w:sz w:val="24"/>
                <w:szCs w:val="24"/>
              </w:rPr>
            </w:pPr>
          </w:p>
          <w:p w14:paraId="2DA41A7D" w14:textId="26640F1E" w:rsidR="003E478F" w:rsidRDefault="003E478F" w:rsidP="003E478F">
            <w:pPr>
              <w:spacing w:line="276" w:lineRule="auto"/>
              <w:jc w:val="both"/>
              <w:rPr>
                <w:rFonts w:ascii="Arial" w:eastAsia="Arial" w:hAnsi="Arial" w:cs="Arial"/>
                <w:sz w:val="24"/>
                <w:szCs w:val="24"/>
              </w:rPr>
            </w:pPr>
            <w:r w:rsidRPr="003E478F">
              <w:rPr>
                <w:rFonts w:ascii="Arial" w:eastAsia="Arial" w:hAnsi="Arial" w:cs="Arial"/>
                <w:sz w:val="24"/>
                <w:szCs w:val="24"/>
              </w:rPr>
              <w:t>For example, using Language Empire in the case of non - English speakers and patients who use British Sign Language (BSL), System1 and EMIS highlighting any specific needs that may be taken into consideration such as a disability, mental capacity, non</w:t>
            </w:r>
            <w:r w:rsidR="00792573">
              <w:rPr>
                <w:rFonts w:ascii="Arial" w:eastAsia="Arial" w:hAnsi="Arial" w:cs="Arial"/>
                <w:sz w:val="24"/>
                <w:szCs w:val="24"/>
              </w:rPr>
              <w:t xml:space="preserve"> </w:t>
            </w:r>
            <w:r w:rsidRPr="003E478F">
              <w:rPr>
                <w:rFonts w:ascii="Arial" w:eastAsia="Arial" w:hAnsi="Arial" w:cs="Arial"/>
                <w:sz w:val="24"/>
                <w:szCs w:val="24"/>
              </w:rPr>
              <w:t>- English speakers.</w:t>
            </w:r>
          </w:p>
          <w:p w14:paraId="6112861A" w14:textId="77777777" w:rsidR="00792573" w:rsidRPr="003E478F" w:rsidRDefault="00792573" w:rsidP="003E478F">
            <w:pPr>
              <w:spacing w:line="276" w:lineRule="auto"/>
              <w:jc w:val="both"/>
              <w:rPr>
                <w:rFonts w:ascii="Arial" w:eastAsia="Arial" w:hAnsi="Arial" w:cs="Arial"/>
                <w:sz w:val="24"/>
                <w:szCs w:val="24"/>
              </w:rPr>
            </w:pPr>
          </w:p>
          <w:p w14:paraId="0B98F785" w14:textId="38244196" w:rsidR="003E478F" w:rsidRDefault="003E478F" w:rsidP="003E478F">
            <w:pPr>
              <w:spacing w:line="276" w:lineRule="auto"/>
              <w:jc w:val="both"/>
              <w:rPr>
                <w:rFonts w:ascii="Arial" w:eastAsia="Arial" w:hAnsi="Arial" w:cs="Arial"/>
                <w:sz w:val="24"/>
                <w:szCs w:val="24"/>
              </w:rPr>
            </w:pPr>
            <w:r w:rsidRPr="003E478F">
              <w:rPr>
                <w:rFonts w:ascii="Arial" w:eastAsia="Arial" w:hAnsi="Arial" w:cs="Arial"/>
                <w:sz w:val="24"/>
                <w:szCs w:val="24"/>
              </w:rPr>
              <w:lastRenderedPageBreak/>
              <w:t>We have consulted with the Dietetic Leads regarding patients with mental health and or learning disabilities. Any of these patients will be flagged to the dietetic leads to make them aware and ensure the review</w:t>
            </w:r>
            <w:r w:rsidR="00792573">
              <w:rPr>
                <w:rFonts w:ascii="Arial" w:eastAsia="Arial" w:hAnsi="Arial" w:cs="Arial"/>
                <w:sz w:val="24"/>
                <w:szCs w:val="24"/>
              </w:rPr>
              <w:t xml:space="preserve"> </w:t>
            </w:r>
            <w:r w:rsidRPr="003E478F">
              <w:rPr>
                <w:rFonts w:ascii="Arial" w:eastAsia="Arial" w:hAnsi="Arial" w:cs="Arial"/>
                <w:sz w:val="24"/>
                <w:szCs w:val="24"/>
              </w:rPr>
              <w:t>/</w:t>
            </w:r>
            <w:r w:rsidR="00792573">
              <w:rPr>
                <w:rFonts w:ascii="Arial" w:eastAsia="Arial" w:hAnsi="Arial" w:cs="Arial"/>
                <w:sz w:val="24"/>
                <w:szCs w:val="24"/>
              </w:rPr>
              <w:t xml:space="preserve"> </w:t>
            </w:r>
            <w:r w:rsidRPr="003E478F">
              <w:rPr>
                <w:rFonts w:ascii="Arial" w:eastAsia="Arial" w:hAnsi="Arial" w:cs="Arial"/>
                <w:sz w:val="24"/>
                <w:szCs w:val="24"/>
              </w:rPr>
              <w:t>decision is appropriate to individual needs.</w:t>
            </w:r>
          </w:p>
          <w:p w14:paraId="4BA433D2" w14:textId="77777777" w:rsidR="00792573" w:rsidRPr="003E478F" w:rsidRDefault="00792573" w:rsidP="003E478F">
            <w:pPr>
              <w:spacing w:line="276" w:lineRule="auto"/>
              <w:jc w:val="both"/>
              <w:rPr>
                <w:rFonts w:ascii="Arial" w:eastAsia="Arial" w:hAnsi="Arial" w:cs="Arial"/>
                <w:sz w:val="24"/>
                <w:szCs w:val="24"/>
              </w:rPr>
            </w:pPr>
          </w:p>
          <w:p w14:paraId="065C4F16" w14:textId="77777777" w:rsidR="003E478F" w:rsidRDefault="003E478F" w:rsidP="003E478F">
            <w:pPr>
              <w:spacing w:line="276" w:lineRule="auto"/>
              <w:jc w:val="both"/>
              <w:rPr>
                <w:rFonts w:ascii="Arial" w:eastAsia="Arial" w:hAnsi="Arial" w:cs="Arial"/>
                <w:sz w:val="24"/>
                <w:szCs w:val="24"/>
              </w:rPr>
            </w:pPr>
            <w:r w:rsidRPr="003E478F">
              <w:rPr>
                <w:rFonts w:ascii="Arial" w:eastAsia="Arial" w:hAnsi="Arial" w:cs="Arial"/>
                <w:sz w:val="24"/>
                <w:szCs w:val="24"/>
              </w:rPr>
              <w:t>Anyone that highlights during the review they are having financial or social difficulty that impact their nutrition will be referred to social prescribing for support and advice. Any safeguarding issues that are highlighted will be managed via the GP safeguarding route for that practice.</w:t>
            </w:r>
          </w:p>
          <w:p w14:paraId="329FC317" w14:textId="77777777" w:rsidR="00792573" w:rsidRPr="003E478F" w:rsidRDefault="00792573" w:rsidP="003E478F">
            <w:pPr>
              <w:spacing w:line="276" w:lineRule="auto"/>
              <w:jc w:val="both"/>
              <w:rPr>
                <w:rFonts w:ascii="Arial" w:eastAsia="Arial" w:hAnsi="Arial" w:cs="Arial"/>
                <w:sz w:val="24"/>
                <w:szCs w:val="24"/>
              </w:rPr>
            </w:pPr>
          </w:p>
          <w:p w14:paraId="1E52A116" w14:textId="77777777" w:rsidR="003E478F" w:rsidRDefault="003E478F" w:rsidP="003E478F">
            <w:pPr>
              <w:spacing w:line="276" w:lineRule="auto"/>
              <w:jc w:val="both"/>
              <w:rPr>
                <w:rFonts w:ascii="Arial" w:eastAsia="Arial" w:hAnsi="Arial" w:cs="Arial"/>
                <w:sz w:val="24"/>
                <w:szCs w:val="24"/>
              </w:rPr>
            </w:pPr>
            <w:r w:rsidRPr="003E478F">
              <w:rPr>
                <w:rFonts w:ascii="Arial" w:eastAsia="Arial" w:hAnsi="Arial" w:cs="Arial"/>
                <w:sz w:val="24"/>
                <w:szCs w:val="24"/>
              </w:rPr>
              <w:t>It should also be highlighted that there are strict exclusion criteria for ONS management which are outlined in the Leeds malnutrition guidelines. This will protect those patients who could most likely be negatively impacted by this work.</w:t>
            </w:r>
          </w:p>
          <w:p w14:paraId="39C2A32F" w14:textId="77777777" w:rsidR="00792573" w:rsidRPr="003E478F" w:rsidRDefault="00792573" w:rsidP="003E478F">
            <w:pPr>
              <w:spacing w:line="276" w:lineRule="auto"/>
              <w:jc w:val="both"/>
              <w:rPr>
                <w:rFonts w:ascii="Arial" w:eastAsia="Arial" w:hAnsi="Arial" w:cs="Arial"/>
                <w:sz w:val="24"/>
                <w:szCs w:val="24"/>
              </w:rPr>
            </w:pPr>
          </w:p>
          <w:p w14:paraId="62FA9544" w14:textId="77777777" w:rsidR="003E478F" w:rsidRPr="003E478F" w:rsidRDefault="003E478F" w:rsidP="003E478F">
            <w:pPr>
              <w:spacing w:line="276" w:lineRule="auto"/>
              <w:jc w:val="both"/>
              <w:rPr>
                <w:rFonts w:ascii="Arial" w:eastAsia="Arial" w:hAnsi="Arial" w:cs="Arial"/>
                <w:sz w:val="24"/>
                <w:szCs w:val="24"/>
              </w:rPr>
            </w:pPr>
            <w:r w:rsidRPr="003E478F">
              <w:rPr>
                <w:rFonts w:ascii="Arial" w:eastAsia="Arial" w:hAnsi="Arial" w:cs="Arial"/>
                <w:sz w:val="24"/>
                <w:szCs w:val="24"/>
              </w:rPr>
              <w:t>These are identified here:</w:t>
            </w:r>
          </w:p>
          <w:p w14:paraId="423D4E75" w14:textId="77777777" w:rsidR="003E478F" w:rsidRPr="003E478F" w:rsidRDefault="003E478F" w:rsidP="003E478F">
            <w:pPr>
              <w:spacing w:line="276" w:lineRule="auto"/>
              <w:jc w:val="both"/>
              <w:rPr>
                <w:rFonts w:ascii="Arial" w:eastAsia="Arial" w:hAnsi="Arial" w:cs="Arial"/>
                <w:sz w:val="24"/>
                <w:szCs w:val="24"/>
              </w:rPr>
            </w:pPr>
            <w:r w:rsidRPr="003E478F">
              <w:rPr>
                <w:rFonts w:ascii="Arial" w:eastAsia="Arial" w:hAnsi="Arial" w:cs="Arial"/>
                <w:sz w:val="24"/>
                <w:szCs w:val="24"/>
              </w:rPr>
              <w:t>Chronic kidney disease stage 4 and 5, patients with high potassium and/or high phosphate, severe liver disease, dysphagia, cystic fibrosis, inherited metabolic conditions, eating disorders, at risk of refeeding syndrome, enterally (tube) fed patients. </w:t>
            </w:r>
          </w:p>
          <w:p w14:paraId="70E31D0F" w14:textId="72EFD3A3" w:rsidR="003E478F" w:rsidRDefault="003E478F" w:rsidP="003E478F">
            <w:pPr>
              <w:spacing w:line="276" w:lineRule="auto"/>
              <w:jc w:val="both"/>
              <w:rPr>
                <w:rFonts w:ascii="Arial" w:eastAsia="Arial" w:hAnsi="Arial" w:cs="Arial"/>
                <w:sz w:val="24"/>
                <w:szCs w:val="24"/>
              </w:rPr>
            </w:pPr>
            <w:r w:rsidRPr="003E478F">
              <w:rPr>
                <w:rFonts w:ascii="Arial" w:eastAsia="Arial" w:hAnsi="Arial" w:cs="Arial"/>
                <w:sz w:val="24"/>
                <w:szCs w:val="24"/>
              </w:rPr>
              <w:t>This cohort of patients will be under the care of clinicians specific to their needs who will manage their ONS needs.</w:t>
            </w:r>
          </w:p>
          <w:p w14:paraId="3CF1E17B" w14:textId="77777777" w:rsidR="00792573" w:rsidRPr="003E478F" w:rsidRDefault="00792573" w:rsidP="003E478F">
            <w:pPr>
              <w:spacing w:line="276" w:lineRule="auto"/>
              <w:jc w:val="both"/>
              <w:rPr>
                <w:rFonts w:ascii="Arial" w:eastAsia="Arial" w:hAnsi="Arial" w:cs="Arial"/>
                <w:sz w:val="24"/>
                <w:szCs w:val="24"/>
              </w:rPr>
            </w:pPr>
          </w:p>
          <w:p w14:paraId="7FB5910A" w14:textId="77777777" w:rsidR="00792573" w:rsidRDefault="003E478F" w:rsidP="00792573">
            <w:pPr>
              <w:spacing w:line="276" w:lineRule="auto"/>
              <w:jc w:val="both"/>
              <w:rPr>
                <w:rFonts w:ascii="Arial" w:eastAsia="Arial" w:hAnsi="Arial" w:cs="Arial"/>
                <w:sz w:val="24"/>
                <w:szCs w:val="24"/>
              </w:rPr>
            </w:pPr>
            <w:r w:rsidRPr="003E478F">
              <w:rPr>
                <w:rFonts w:ascii="Arial" w:eastAsia="Arial" w:hAnsi="Arial" w:cs="Arial"/>
                <w:sz w:val="24"/>
                <w:szCs w:val="24"/>
              </w:rPr>
              <w:t xml:space="preserve">Link to the Leeds malnutrition Guidance can be found here: </w:t>
            </w:r>
          </w:p>
          <w:p w14:paraId="12D610D9" w14:textId="3BC7EC00" w:rsidR="003E478F" w:rsidRPr="00792573" w:rsidRDefault="00B32A63" w:rsidP="00792573">
            <w:pPr>
              <w:spacing w:line="276" w:lineRule="auto"/>
              <w:jc w:val="both"/>
              <w:rPr>
                <w:rFonts w:ascii="Arial" w:eastAsia="Arial" w:hAnsi="Arial" w:cs="Arial"/>
                <w:sz w:val="24"/>
                <w:szCs w:val="24"/>
              </w:rPr>
            </w:pPr>
            <w:hyperlink r:id="rId15" w:history="1">
              <w:r w:rsidR="003E478F" w:rsidRPr="00792573">
                <w:rPr>
                  <w:rStyle w:val="Hyperlink"/>
                  <w:rFonts w:ascii="Arial" w:eastAsia="Arial" w:hAnsi="Arial" w:cs="Arial"/>
                  <w:sz w:val="24"/>
                  <w:szCs w:val="24"/>
                </w:rPr>
                <w:t>Adult Malnutrition With Food First &amp; Guidelines on the Prescribing of Oral Nutritional Supplements in the Community (leedsth.nhs.uk)</w:t>
              </w:r>
            </w:hyperlink>
          </w:p>
        </w:tc>
      </w:tr>
      <w:tr w:rsidR="003E478F" w14:paraId="71202D11" w14:textId="77777777" w:rsidTr="001C0587">
        <w:trPr>
          <w:trHeight w:val="1134"/>
        </w:trPr>
        <w:tc>
          <w:tcPr>
            <w:tcW w:w="4054" w:type="dxa"/>
            <w:vAlign w:val="center"/>
          </w:tcPr>
          <w:p w14:paraId="0939E13D" w14:textId="03E63638" w:rsidR="003E478F" w:rsidRPr="00032255" w:rsidRDefault="003E478F" w:rsidP="003E478F">
            <w:pPr>
              <w:pStyle w:val="ListParagraph"/>
              <w:numPr>
                <w:ilvl w:val="0"/>
                <w:numId w:val="7"/>
              </w:numPr>
              <w:spacing w:before="240" w:line="276" w:lineRule="auto"/>
              <w:rPr>
                <w:rFonts w:ascii="Arial" w:hAnsi="Arial" w:cs="Arial"/>
                <w:sz w:val="24"/>
                <w:szCs w:val="24"/>
              </w:rPr>
            </w:pPr>
            <w:r w:rsidRPr="00434A08">
              <w:rPr>
                <w:rFonts w:ascii="Arial" w:hAnsi="Arial" w:cs="Arial"/>
                <w:sz w:val="24"/>
                <w:szCs w:val="24"/>
              </w:rPr>
              <w:lastRenderedPageBreak/>
              <w:t>How does this project</w:t>
            </w:r>
            <w:r>
              <w:rPr>
                <w:rFonts w:ascii="Arial" w:hAnsi="Arial" w:cs="Arial"/>
                <w:sz w:val="24"/>
                <w:szCs w:val="24"/>
              </w:rPr>
              <w:t xml:space="preserve"> </w:t>
            </w:r>
            <w:r w:rsidRPr="00434A08">
              <w:rPr>
                <w:rFonts w:ascii="Arial" w:hAnsi="Arial" w:cs="Arial"/>
                <w:sz w:val="24"/>
                <w:szCs w:val="24"/>
              </w:rPr>
              <w:t>/</w:t>
            </w:r>
            <w:r>
              <w:rPr>
                <w:rFonts w:ascii="Arial" w:hAnsi="Arial" w:cs="Arial"/>
                <w:sz w:val="24"/>
                <w:szCs w:val="24"/>
              </w:rPr>
              <w:t xml:space="preserve"> </w:t>
            </w:r>
            <w:r w:rsidRPr="00434A08">
              <w:rPr>
                <w:rFonts w:ascii="Arial" w:hAnsi="Arial" w:cs="Arial"/>
                <w:sz w:val="24"/>
                <w:szCs w:val="24"/>
              </w:rPr>
              <w:t>decision impact on the duty to safeguard children, young people and adults at risk (including Human Rights e.g. restrictions of liberty and adherence to Mental Capacity Act)?</w:t>
            </w:r>
          </w:p>
        </w:tc>
        <w:tc>
          <w:tcPr>
            <w:tcW w:w="11681" w:type="dxa"/>
          </w:tcPr>
          <w:p w14:paraId="499CE2D5" w14:textId="77777777" w:rsidR="003E478F" w:rsidRPr="003E478F" w:rsidRDefault="003E478F" w:rsidP="003E478F">
            <w:pPr>
              <w:spacing w:line="276" w:lineRule="auto"/>
              <w:rPr>
                <w:rFonts w:ascii="Arial" w:eastAsia="Arial" w:hAnsi="Arial" w:cs="Arial"/>
                <w:b/>
                <w:bCs/>
                <w:sz w:val="24"/>
                <w:szCs w:val="24"/>
              </w:rPr>
            </w:pPr>
            <w:r w:rsidRPr="003E478F">
              <w:rPr>
                <w:rFonts w:ascii="Arial" w:eastAsia="Arial" w:hAnsi="Arial" w:cs="Arial"/>
                <w:b/>
                <w:bCs/>
                <w:sz w:val="24"/>
                <w:szCs w:val="24"/>
              </w:rPr>
              <w:t>Safeguarding</w:t>
            </w:r>
          </w:p>
          <w:p w14:paraId="22B6D495" w14:textId="77777777" w:rsidR="003E478F" w:rsidRPr="003E478F" w:rsidRDefault="003E478F" w:rsidP="003E478F">
            <w:pPr>
              <w:spacing w:line="276" w:lineRule="auto"/>
              <w:jc w:val="both"/>
              <w:rPr>
                <w:rFonts w:ascii="Arial" w:eastAsia="Arial" w:hAnsi="Arial" w:cs="Arial"/>
                <w:b/>
                <w:bCs/>
                <w:sz w:val="24"/>
                <w:szCs w:val="24"/>
              </w:rPr>
            </w:pPr>
            <w:r w:rsidRPr="003E478F">
              <w:rPr>
                <w:rFonts w:ascii="Arial" w:eastAsia="Arial" w:hAnsi="Arial" w:cs="Arial"/>
                <w:sz w:val="24"/>
                <w:szCs w:val="24"/>
              </w:rPr>
              <w:t>This project has no impact on children as is focussed on adults only.</w:t>
            </w:r>
          </w:p>
          <w:p w14:paraId="5B060B61" w14:textId="77777777" w:rsidR="003E478F" w:rsidRPr="003E478F" w:rsidRDefault="003E478F" w:rsidP="003E478F">
            <w:pPr>
              <w:spacing w:line="276" w:lineRule="auto"/>
              <w:jc w:val="both"/>
              <w:rPr>
                <w:rFonts w:ascii="Arial" w:eastAsia="Arial" w:hAnsi="Arial" w:cs="Arial"/>
                <w:sz w:val="24"/>
                <w:szCs w:val="24"/>
              </w:rPr>
            </w:pPr>
            <w:r w:rsidRPr="003E478F">
              <w:rPr>
                <w:rFonts w:ascii="Arial" w:eastAsia="Arial" w:hAnsi="Arial" w:cs="Arial"/>
                <w:sz w:val="24"/>
                <w:szCs w:val="24"/>
              </w:rPr>
              <w:t xml:space="preserve">Adults will be communicated with as they are usually communicated with via their GP Practice. This will consider an individual’s capacity to make decisions (particularly older people, or people with learning disabilities). </w:t>
            </w:r>
          </w:p>
          <w:p w14:paraId="11EF6B5F" w14:textId="77777777" w:rsidR="003E478F" w:rsidRPr="003E478F" w:rsidRDefault="003E478F" w:rsidP="003E478F">
            <w:pPr>
              <w:spacing w:line="276" w:lineRule="auto"/>
              <w:rPr>
                <w:rFonts w:ascii="Arial" w:eastAsia="Arial" w:hAnsi="Arial" w:cs="Arial"/>
                <w:i/>
                <w:iCs/>
                <w:sz w:val="24"/>
                <w:szCs w:val="24"/>
                <w:vertAlign w:val="superscript"/>
              </w:rPr>
            </w:pPr>
            <w:r w:rsidRPr="003E478F">
              <w:rPr>
                <w:rFonts w:ascii="Arial" w:eastAsia="Arial" w:hAnsi="Arial" w:cs="Arial"/>
                <w:i/>
                <w:iCs/>
                <w:sz w:val="24"/>
                <w:szCs w:val="24"/>
              </w:rPr>
              <w:t>Older adults (aged 65 years and over) account for 52% of the total costs of malnutrition</w:t>
            </w:r>
            <w:r w:rsidRPr="003E478F">
              <w:rPr>
                <w:rFonts w:ascii="Arial" w:eastAsia="Arial" w:hAnsi="Arial" w:cs="Arial"/>
                <w:i/>
                <w:iCs/>
                <w:sz w:val="24"/>
                <w:szCs w:val="24"/>
                <w:vertAlign w:val="superscript"/>
              </w:rPr>
              <w:t>1</w:t>
            </w:r>
          </w:p>
          <w:p w14:paraId="28F6DAE7" w14:textId="77777777" w:rsidR="003E478F" w:rsidRPr="003E478F" w:rsidRDefault="003E478F" w:rsidP="003E478F">
            <w:pPr>
              <w:spacing w:line="276" w:lineRule="auto"/>
              <w:jc w:val="both"/>
              <w:rPr>
                <w:rFonts w:ascii="Arial" w:eastAsia="Arial" w:hAnsi="Arial" w:cs="Arial"/>
                <w:sz w:val="24"/>
                <w:szCs w:val="24"/>
              </w:rPr>
            </w:pPr>
            <w:r w:rsidRPr="003E478F">
              <w:rPr>
                <w:rFonts w:ascii="Arial" w:eastAsia="Arial" w:hAnsi="Arial" w:cs="Arial"/>
                <w:sz w:val="24"/>
                <w:szCs w:val="24"/>
              </w:rPr>
              <w:t>It is likely that this work will involve a higher proportion of Older people. Many of these will be in care homes that host an MDT to manage nutritional issues, or where they are not, support can be given by the Dietetics Advice &amp; Guidance Clinic.</w:t>
            </w:r>
          </w:p>
          <w:p w14:paraId="21389D05" w14:textId="77777777" w:rsidR="003E478F" w:rsidRPr="003E478F" w:rsidRDefault="003E478F" w:rsidP="003E478F">
            <w:pPr>
              <w:spacing w:line="276" w:lineRule="auto"/>
              <w:jc w:val="both"/>
              <w:rPr>
                <w:rFonts w:ascii="Arial" w:eastAsia="Arial" w:hAnsi="Arial" w:cs="Arial"/>
                <w:sz w:val="24"/>
                <w:szCs w:val="24"/>
              </w:rPr>
            </w:pPr>
          </w:p>
          <w:p w14:paraId="0C82A739" w14:textId="13EC9F23" w:rsidR="003E478F" w:rsidRPr="003E478F" w:rsidRDefault="003E478F" w:rsidP="003E478F">
            <w:pPr>
              <w:spacing w:before="240" w:line="276" w:lineRule="auto"/>
              <w:rPr>
                <w:rFonts w:ascii="Arial" w:hAnsi="Arial" w:cs="Arial"/>
                <w:sz w:val="24"/>
                <w:szCs w:val="24"/>
              </w:rPr>
            </w:pPr>
            <w:r w:rsidRPr="003E478F">
              <w:rPr>
                <w:rFonts w:ascii="Arial" w:hAnsi="Arial" w:cs="Arial"/>
                <w:sz w:val="24"/>
                <w:szCs w:val="24"/>
                <w:bdr w:val="none" w:sz="0" w:space="0" w:color="auto" w:frame="1"/>
              </w:rPr>
              <w:t>[*</w:t>
            </w:r>
            <w:r w:rsidRPr="003E478F">
              <w:rPr>
                <w:rFonts w:ascii="Arial" w:hAnsi="Arial" w:cs="Arial"/>
                <w:b/>
                <w:bCs/>
                <w:i/>
                <w:iCs/>
                <w:sz w:val="24"/>
                <w:szCs w:val="24"/>
                <w:bdr w:val="none" w:sz="0" w:space="0" w:color="auto" w:frame="1"/>
              </w:rPr>
              <w:t>managing-malnutrition.pdf</w:t>
            </w:r>
            <w:r w:rsidRPr="003E478F">
              <w:rPr>
                <w:rFonts w:ascii="Arial" w:hAnsi="Arial" w:cs="Arial"/>
                <w:i/>
                <w:iCs/>
                <w:sz w:val="24"/>
                <w:szCs w:val="24"/>
                <w:bdr w:val="none" w:sz="0" w:space="0" w:color="auto" w:frame="1"/>
              </w:rPr>
              <w:t>* was </w:t>
            </w:r>
            <w:r w:rsidRPr="003E478F">
              <w:rPr>
                <w:rFonts w:ascii="Arial" w:hAnsi="Arial" w:cs="Arial"/>
                <w:sz w:val="24"/>
                <w:szCs w:val="24"/>
                <w:bdr w:val="none" w:sz="0" w:space="0" w:color="auto" w:frame="1"/>
              </w:rPr>
              <w:t>reviewed by the panel, the link to this document has been removed for publication]</w:t>
            </w:r>
          </w:p>
        </w:tc>
      </w:tr>
      <w:tr w:rsidR="003E478F" w14:paraId="6ED01EE3" w14:textId="77777777" w:rsidTr="001C0587">
        <w:trPr>
          <w:trHeight w:val="1134"/>
        </w:trPr>
        <w:tc>
          <w:tcPr>
            <w:tcW w:w="4054" w:type="dxa"/>
            <w:vAlign w:val="center"/>
          </w:tcPr>
          <w:p w14:paraId="7A6DE048" w14:textId="675679BA" w:rsidR="003E478F" w:rsidRPr="00032255" w:rsidRDefault="003E478F" w:rsidP="003E478F">
            <w:pPr>
              <w:pStyle w:val="ListParagraph"/>
              <w:numPr>
                <w:ilvl w:val="0"/>
                <w:numId w:val="7"/>
              </w:numPr>
              <w:spacing w:before="240" w:line="276" w:lineRule="auto"/>
              <w:rPr>
                <w:rFonts w:ascii="Arial" w:hAnsi="Arial" w:cs="Arial"/>
                <w:sz w:val="24"/>
                <w:szCs w:val="24"/>
              </w:rPr>
            </w:pPr>
            <w:r w:rsidRPr="00EC4A74">
              <w:rPr>
                <w:rFonts w:ascii="Arial" w:hAnsi="Arial" w:cs="Arial"/>
                <w:sz w:val="24"/>
                <w:szCs w:val="24"/>
              </w:rPr>
              <w:t xml:space="preserve">Are there any other impacts to consider? </w:t>
            </w:r>
            <w:r>
              <w:rPr>
                <w:rFonts w:ascii="Arial" w:hAnsi="Arial" w:cs="Arial"/>
                <w:sz w:val="24"/>
                <w:szCs w:val="24"/>
              </w:rPr>
              <w:t>(</w:t>
            </w:r>
            <w:r w:rsidRPr="00EC4A74">
              <w:rPr>
                <w:rFonts w:ascii="Arial" w:hAnsi="Arial" w:cs="Arial"/>
                <w:sz w:val="24"/>
                <w:szCs w:val="24"/>
              </w:rPr>
              <w:t>E.g. Workforce, organisational or system wide</w:t>
            </w:r>
            <w:r>
              <w:rPr>
                <w:rFonts w:ascii="Arial" w:hAnsi="Arial" w:cs="Arial"/>
                <w:sz w:val="24"/>
                <w:szCs w:val="24"/>
              </w:rPr>
              <w:t>)</w:t>
            </w:r>
          </w:p>
        </w:tc>
        <w:tc>
          <w:tcPr>
            <w:tcW w:w="11681" w:type="dxa"/>
          </w:tcPr>
          <w:p w14:paraId="77A1BEC7" w14:textId="77777777" w:rsidR="003E478F" w:rsidRDefault="003E478F" w:rsidP="003E478F">
            <w:pPr>
              <w:spacing w:line="276" w:lineRule="auto"/>
              <w:rPr>
                <w:rFonts w:ascii="Arial" w:hAnsi="Arial" w:cs="Arial"/>
                <w:sz w:val="24"/>
                <w:szCs w:val="24"/>
              </w:rPr>
            </w:pPr>
            <w:r w:rsidRPr="003E478F">
              <w:rPr>
                <w:rFonts w:ascii="Arial" w:hAnsi="Arial" w:cs="Arial"/>
                <w:sz w:val="24"/>
                <w:szCs w:val="24"/>
              </w:rPr>
              <w:t>This work may have impacts on:</w:t>
            </w:r>
          </w:p>
          <w:p w14:paraId="16894639" w14:textId="77777777" w:rsidR="00750CA6" w:rsidRPr="003E478F" w:rsidRDefault="00750CA6" w:rsidP="003E478F">
            <w:pPr>
              <w:spacing w:line="276" w:lineRule="auto"/>
              <w:rPr>
                <w:rFonts w:ascii="Arial" w:hAnsi="Arial" w:cs="Arial"/>
                <w:sz w:val="24"/>
                <w:szCs w:val="24"/>
              </w:rPr>
            </w:pPr>
          </w:p>
          <w:p w14:paraId="1320D9EC" w14:textId="77777777" w:rsidR="003E478F" w:rsidRPr="003E478F" w:rsidRDefault="003E478F" w:rsidP="003E478F">
            <w:pPr>
              <w:spacing w:line="276" w:lineRule="auto"/>
              <w:jc w:val="both"/>
              <w:rPr>
                <w:rFonts w:ascii="Arial" w:hAnsi="Arial" w:cs="Arial"/>
                <w:b/>
                <w:bCs/>
                <w:sz w:val="24"/>
                <w:szCs w:val="24"/>
              </w:rPr>
            </w:pPr>
            <w:r w:rsidRPr="003E478F">
              <w:rPr>
                <w:rFonts w:ascii="Arial" w:hAnsi="Arial" w:cs="Arial"/>
                <w:b/>
                <w:bCs/>
                <w:sz w:val="24"/>
                <w:szCs w:val="24"/>
              </w:rPr>
              <w:t>Secondary Care:</w:t>
            </w:r>
          </w:p>
          <w:p w14:paraId="6E54EF80" w14:textId="77777777" w:rsidR="003E478F" w:rsidRDefault="003E478F" w:rsidP="003E478F">
            <w:pPr>
              <w:pStyle w:val="ListParagraph"/>
              <w:numPr>
                <w:ilvl w:val="0"/>
                <w:numId w:val="23"/>
              </w:numPr>
              <w:jc w:val="both"/>
              <w:rPr>
                <w:rFonts w:ascii="Arial" w:hAnsi="Arial" w:cs="Arial"/>
                <w:sz w:val="24"/>
                <w:szCs w:val="24"/>
              </w:rPr>
            </w:pPr>
            <w:r w:rsidRPr="003E478F">
              <w:rPr>
                <w:rFonts w:ascii="Arial" w:hAnsi="Arial" w:cs="Arial"/>
                <w:sz w:val="24"/>
                <w:szCs w:val="24"/>
              </w:rPr>
              <w:t>Work is being done to discuss the impact of unnecessary prescribing of ONS when people leave hospital. These discussions are being had with dietetics and with digital colleagues to reduce over prescribing.</w:t>
            </w:r>
          </w:p>
          <w:p w14:paraId="4D90F8FF" w14:textId="77777777" w:rsidR="00750CA6" w:rsidRPr="00750CA6" w:rsidRDefault="00750CA6" w:rsidP="00750CA6">
            <w:pPr>
              <w:jc w:val="both"/>
              <w:rPr>
                <w:rFonts w:ascii="Arial" w:hAnsi="Arial" w:cs="Arial"/>
                <w:sz w:val="24"/>
                <w:szCs w:val="24"/>
              </w:rPr>
            </w:pPr>
          </w:p>
          <w:p w14:paraId="4B74E741" w14:textId="77777777" w:rsidR="003E478F" w:rsidRPr="003E478F" w:rsidRDefault="003E478F" w:rsidP="003E478F">
            <w:pPr>
              <w:spacing w:line="276" w:lineRule="auto"/>
              <w:rPr>
                <w:rFonts w:ascii="Arial" w:hAnsi="Arial" w:cs="Arial"/>
                <w:b/>
                <w:bCs/>
                <w:sz w:val="24"/>
                <w:szCs w:val="24"/>
              </w:rPr>
            </w:pPr>
            <w:r w:rsidRPr="003E478F">
              <w:rPr>
                <w:rFonts w:ascii="Arial" w:hAnsi="Arial" w:cs="Arial"/>
                <w:b/>
                <w:bCs/>
                <w:sz w:val="24"/>
                <w:szCs w:val="24"/>
              </w:rPr>
              <w:t>Primary Care:</w:t>
            </w:r>
          </w:p>
          <w:p w14:paraId="5ED875DD" w14:textId="77777777" w:rsidR="003E478F" w:rsidRPr="003E478F" w:rsidRDefault="003E478F" w:rsidP="003E478F">
            <w:pPr>
              <w:pStyle w:val="ListParagraph"/>
              <w:numPr>
                <w:ilvl w:val="0"/>
                <w:numId w:val="23"/>
              </w:numPr>
              <w:jc w:val="both"/>
              <w:rPr>
                <w:rFonts w:ascii="Arial" w:hAnsi="Arial" w:cs="Arial"/>
                <w:sz w:val="24"/>
                <w:szCs w:val="24"/>
              </w:rPr>
            </w:pPr>
            <w:r w:rsidRPr="003E478F">
              <w:rPr>
                <w:rFonts w:ascii="Arial" w:hAnsi="Arial" w:cs="Arial"/>
                <w:sz w:val="24"/>
                <w:szCs w:val="24"/>
              </w:rPr>
              <w:t>This work will highlight the volumes of people being prescribed ONS (some of which inappropriately). The reviews being conducted should reduce this; however, there is a possibility that GP’s will need to speak to some patients if their needs are particularly complex, or if further advice is needed from dietetics. (Development of Dietetic Advice &amp; Guidance clinic is underway)</w:t>
            </w:r>
          </w:p>
          <w:p w14:paraId="312E838A" w14:textId="77777777" w:rsidR="003E478F" w:rsidRDefault="003E478F" w:rsidP="003E478F">
            <w:pPr>
              <w:pStyle w:val="ListParagraph"/>
              <w:numPr>
                <w:ilvl w:val="0"/>
                <w:numId w:val="23"/>
              </w:numPr>
              <w:jc w:val="both"/>
              <w:rPr>
                <w:rFonts w:ascii="Arial" w:hAnsi="Arial" w:cs="Arial"/>
                <w:sz w:val="24"/>
                <w:szCs w:val="24"/>
              </w:rPr>
            </w:pPr>
            <w:r w:rsidRPr="003E478F">
              <w:rPr>
                <w:rFonts w:ascii="Arial" w:hAnsi="Arial" w:cs="Arial"/>
                <w:sz w:val="24"/>
                <w:szCs w:val="24"/>
              </w:rPr>
              <w:lastRenderedPageBreak/>
              <w:t xml:space="preserve">It will also highlight the need to use first line choice in ONS products which is currently not happening in primary care. </w:t>
            </w:r>
          </w:p>
          <w:p w14:paraId="404F6EAE" w14:textId="77777777" w:rsidR="00750CA6" w:rsidRPr="00750CA6" w:rsidRDefault="00750CA6" w:rsidP="00750CA6">
            <w:pPr>
              <w:jc w:val="both"/>
              <w:rPr>
                <w:rFonts w:ascii="Arial" w:hAnsi="Arial" w:cs="Arial"/>
                <w:sz w:val="24"/>
                <w:szCs w:val="24"/>
              </w:rPr>
            </w:pPr>
          </w:p>
          <w:p w14:paraId="60792052" w14:textId="77777777" w:rsidR="003E478F" w:rsidRPr="003E478F" w:rsidRDefault="003E478F" w:rsidP="003E478F">
            <w:pPr>
              <w:spacing w:line="276" w:lineRule="auto"/>
              <w:rPr>
                <w:rFonts w:ascii="Arial" w:hAnsi="Arial" w:cs="Arial"/>
                <w:b/>
                <w:bCs/>
                <w:sz w:val="24"/>
                <w:szCs w:val="24"/>
              </w:rPr>
            </w:pPr>
            <w:r w:rsidRPr="003E478F">
              <w:rPr>
                <w:rFonts w:ascii="Arial" w:hAnsi="Arial" w:cs="Arial"/>
                <w:b/>
                <w:bCs/>
                <w:sz w:val="24"/>
                <w:szCs w:val="24"/>
              </w:rPr>
              <w:t>Community Dietetics:</w:t>
            </w:r>
          </w:p>
          <w:p w14:paraId="21D9C5CE" w14:textId="77777777" w:rsidR="003E478F" w:rsidRPr="003E478F" w:rsidRDefault="003E478F" w:rsidP="003E478F">
            <w:pPr>
              <w:pStyle w:val="ListParagraph"/>
              <w:numPr>
                <w:ilvl w:val="0"/>
                <w:numId w:val="24"/>
              </w:numPr>
              <w:rPr>
                <w:rFonts w:ascii="Arial" w:hAnsi="Arial" w:cs="Arial"/>
                <w:sz w:val="24"/>
                <w:szCs w:val="24"/>
              </w:rPr>
            </w:pPr>
            <w:r w:rsidRPr="003E478F">
              <w:rPr>
                <w:rFonts w:ascii="Arial" w:hAnsi="Arial" w:cs="Arial"/>
                <w:sz w:val="24"/>
                <w:szCs w:val="24"/>
              </w:rPr>
              <w:t>Have been made aware of highlight the need to use first line choice in ONS products which is currently not happening in Community Dietetics.</w:t>
            </w:r>
          </w:p>
          <w:p w14:paraId="3A862569" w14:textId="77777777" w:rsidR="003E478F" w:rsidRPr="003E478F" w:rsidRDefault="003E478F" w:rsidP="003E478F">
            <w:pPr>
              <w:pStyle w:val="ListParagraph"/>
              <w:numPr>
                <w:ilvl w:val="0"/>
                <w:numId w:val="24"/>
              </w:numPr>
              <w:rPr>
                <w:rFonts w:ascii="Arial" w:hAnsi="Arial" w:cs="Arial"/>
                <w:sz w:val="24"/>
                <w:szCs w:val="24"/>
              </w:rPr>
            </w:pPr>
            <w:r w:rsidRPr="003E478F">
              <w:rPr>
                <w:rFonts w:ascii="Arial" w:hAnsi="Arial" w:cs="Arial"/>
                <w:sz w:val="24"/>
                <w:szCs w:val="24"/>
              </w:rPr>
              <w:t>Will raise the need to ensure patients are offered frequent ONS reviews.</w:t>
            </w:r>
          </w:p>
          <w:p w14:paraId="4756021D" w14:textId="77777777" w:rsidR="003E478F" w:rsidRPr="003E478F" w:rsidRDefault="003E478F" w:rsidP="003E478F">
            <w:pPr>
              <w:pStyle w:val="ListParagraph"/>
              <w:numPr>
                <w:ilvl w:val="0"/>
                <w:numId w:val="24"/>
              </w:numPr>
              <w:rPr>
                <w:rFonts w:ascii="Arial" w:hAnsi="Arial" w:cs="Arial"/>
                <w:sz w:val="24"/>
                <w:szCs w:val="24"/>
              </w:rPr>
            </w:pPr>
            <w:r w:rsidRPr="003E478F">
              <w:rPr>
                <w:rFonts w:ascii="Arial" w:hAnsi="Arial" w:cs="Arial"/>
                <w:sz w:val="24"/>
                <w:szCs w:val="24"/>
              </w:rPr>
              <w:t>Offer an opportunity to discuss the possibility of a Dietetic Advice &amp; Guidance service for GP practices</w:t>
            </w:r>
          </w:p>
          <w:p w14:paraId="2263479C" w14:textId="77777777" w:rsidR="00750CA6" w:rsidRDefault="00750CA6" w:rsidP="003E478F">
            <w:pPr>
              <w:rPr>
                <w:rFonts w:ascii="Arial" w:hAnsi="Arial" w:cs="Arial"/>
                <w:b/>
                <w:bCs/>
                <w:sz w:val="24"/>
                <w:szCs w:val="24"/>
              </w:rPr>
            </w:pPr>
          </w:p>
          <w:p w14:paraId="499BEBA0" w14:textId="66ECB832" w:rsidR="003E478F" w:rsidRPr="003E478F" w:rsidRDefault="003E478F" w:rsidP="003E478F">
            <w:pPr>
              <w:rPr>
                <w:rFonts w:ascii="Arial" w:hAnsi="Arial" w:cs="Arial"/>
                <w:b/>
                <w:bCs/>
                <w:sz w:val="24"/>
                <w:szCs w:val="24"/>
              </w:rPr>
            </w:pPr>
            <w:r w:rsidRPr="003E478F">
              <w:rPr>
                <w:rFonts w:ascii="Arial" w:hAnsi="Arial" w:cs="Arial"/>
                <w:b/>
                <w:bCs/>
                <w:sz w:val="24"/>
                <w:szCs w:val="24"/>
              </w:rPr>
              <w:t>West Yorkshire Wide:</w:t>
            </w:r>
          </w:p>
          <w:p w14:paraId="644214C7" w14:textId="7DAB31D6" w:rsidR="003E478F" w:rsidRPr="003E478F" w:rsidRDefault="003E478F" w:rsidP="003E478F">
            <w:pPr>
              <w:spacing w:before="240" w:line="276" w:lineRule="auto"/>
              <w:rPr>
                <w:rFonts w:ascii="Arial" w:hAnsi="Arial" w:cs="Arial"/>
                <w:sz w:val="24"/>
                <w:szCs w:val="24"/>
              </w:rPr>
            </w:pPr>
            <w:r w:rsidRPr="003E478F">
              <w:rPr>
                <w:rFonts w:ascii="Arial" w:hAnsi="Arial" w:cs="Arial"/>
                <w:sz w:val="24"/>
                <w:szCs w:val="24"/>
              </w:rPr>
              <w:t>As mentioned previously, wider discussions at West Yorkshire level re: how other areas tackle ONS over prescribing, are taking place with a view to sharing good practice, learning from other areas and harmonising approaches to ONS where possible</w:t>
            </w:r>
          </w:p>
        </w:tc>
      </w:tr>
    </w:tbl>
    <w:p w14:paraId="15E78160" w14:textId="6D5AFD04" w:rsidR="00785EB0" w:rsidRDefault="00785EB0" w:rsidP="00DA0092">
      <w:pPr>
        <w:spacing w:after="0" w:line="276" w:lineRule="auto"/>
      </w:pPr>
    </w:p>
    <w:p w14:paraId="4A3AC786" w14:textId="77777777" w:rsidR="00562B8A" w:rsidRDefault="00562B8A" w:rsidP="00DA0092">
      <w:pPr>
        <w:spacing w:line="276" w:lineRule="auto"/>
      </w:pPr>
    </w:p>
    <w:p w14:paraId="6381B28B" w14:textId="77777777" w:rsidR="00E24404" w:rsidRDefault="00E24404" w:rsidP="00DA0092">
      <w:pPr>
        <w:spacing w:line="276" w:lineRule="auto"/>
      </w:pPr>
    </w:p>
    <w:p w14:paraId="60ACC419" w14:textId="77777777" w:rsidR="00F312AA" w:rsidRDefault="00F312AA">
      <w:pPr>
        <w:rPr>
          <w:rFonts w:ascii="Arial" w:hAnsi="Arial" w:cs="Arial"/>
          <w:b/>
          <w:sz w:val="28"/>
          <w:szCs w:val="28"/>
        </w:rPr>
      </w:pPr>
      <w:bookmarkStart w:id="1" w:name="_H._Action_Plan"/>
      <w:bookmarkEnd w:id="1"/>
      <w:r>
        <w:br w:type="page"/>
      </w:r>
    </w:p>
    <w:p w14:paraId="705A7B29" w14:textId="28A51895" w:rsidR="00E24404" w:rsidRDefault="00E24404" w:rsidP="00E24404">
      <w:pPr>
        <w:pStyle w:val="Heading2"/>
      </w:pPr>
      <w:r w:rsidRPr="00271252">
        <w:lastRenderedPageBreak/>
        <w:t>H. Action Plan</w:t>
      </w:r>
    </w:p>
    <w:p w14:paraId="2A5F33C1" w14:textId="66A7F991" w:rsidR="00E24404" w:rsidRPr="00E24404" w:rsidRDefault="00E24404" w:rsidP="00DA0092">
      <w:pPr>
        <w:spacing w:line="276" w:lineRule="auto"/>
        <w:rPr>
          <w:sz w:val="24"/>
          <w:szCs w:val="24"/>
        </w:rPr>
      </w:pPr>
      <w:r w:rsidRPr="00E24404">
        <w:rPr>
          <w:rFonts w:ascii="Arial" w:hAnsi="Arial" w:cs="Arial"/>
          <w:sz w:val="24"/>
          <w:szCs w:val="24"/>
        </w:rPr>
        <w:t>Describe the action that will be taken to mitigate negative impacts</w:t>
      </w:r>
      <w:r>
        <w:rPr>
          <w:rFonts w:ascii="Arial" w:hAnsi="Arial" w:cs="Arial"/>
          <w:sz w:val="24"/>
          <w:szCs w:val="24"/>
        </w:rPr>
        <w:t>.</w:t>
      </w:r>
    </w:p>
    <w:tbl>
      <w:tblPr>
        <w:tblStyle w:val="TableGrid"/>
        <w:tblW w:w="15735" w:type="dxa"/>
        <w:tblInd w:w="-147" w:type="dxa"/>
        <w:tblLook w:val="04A0" w:firstRow="1" w:lastRow="0" w:firstColumn="1" w:lastColumn="0" w:noHBand="0" w:noVBand="1"/>
      </w:tblPr>
      <w:tblGrid>
        <w:gridCol w:w="2127"/>
        <w:gridCol w:w="4111"/>
        <w:gridCol w:w="3827"/>
        <w:gridCol w:w="5670"/>
      </w:tblGrid>
      <w:tr w:rsidR="00D609A6" w14:paraId="799A53FD" w14:textId="77777777" w:rsidTr="00DE7B5B">
        <w:trPr>
          <w:trHeight w:val="340"/>
          <w:tblHeader/>
        </w:trPr>
        <w:tc>
          <w:tcPr>
            <w:tcW w:w="2127" w:type="dxa"/>
            <w:shd w:val="clear" w:color="auto" w:fill="D9D9D9" w:themeFill="background1" w:themeFillShade="D9"/>
            <w:vAlign w:val="center"/>
          </w:tcPr>
          <w:p w14:paraId="63B90A2C" w14:textId="2D516C0F" w:rsidR="00D609A6" w:rsidRPr="00E24404" w:rsidRDefault="00D609A6" w:rsidP="00E24404">
            <w:pPr>
              <w:spacing w:line="276" w:lineRule="auto"/>
              <w:rPr>
                <w:sz w:val="24"/>
                <w:szCs w:val="24"/>
              </w:rPr>
            </w:pPr>
            <w:bookmarkStart w:id="2" w:name="_Hlk125475962"/>
            <w:r w:rsidRPr="00E24404">
              <w:rPr>
                <w:rFonts w:ascii="Arial" w:eastAsia="Times New Roman" w:hAnsi="Arial" w:cs="Arial"/>
                <w:b/>
                <w:bCs/>
                <w:sz w:val="24"/>
                <w:szCs w:val="24"/>
                <w:lang w:eastAsia="en-GB"/>
              </w:rPr>
              <w:t>Identified impact</w:t>
            </w:r>
          </w:p>
        </w:tc>
        <w:tc>
          <w:tcPr>
            <w:tcW w:w="4111" w:type="dxa"/>
            <w:shd w:val="clear" w:color="auto" w:fill="D9D9D9" w:themeFill="background1" w:themeFillShade="D9"/>
            <w:vAlign w:val="center"/>
          </w:tcPr>
          <w:p w14:paraId="4CC82C66" w14:textId="4CD45DE3" w:rsidR="00D609A6" w:rsidRPr="00E24404" w:rsidRDefault="00D609A6" w:rsidP="00E24404">
            <w:pPr>
              <w:spacing w:line="276" w:lineRule="auto"/>
              <w:rPr>
                <w:sz w:val="24"/>
                <w:szCs w:val="24"/>
              </w:rPr>
            </w:pPr>
            <w:r w:rsidRPr="00E24404">
              <w:rPr>
                <w:rFonts w:ascii="Arial" w:eastAsia="Times New Roman" w:hAnsi="Arial" w:cs="Arial"/>
                <w:b/>
                <w:bCs/>
                <w:sz w:val="24"/>
                <w:szCs w:val="24"/>
                <w:lang w:eastAsia="en-GB"/>
              </w:rPr>
              <w:t xml:space="preserve">What action will you take to mitigate the impact? </w:t>
            </w:r>
          </w:p>
        </w:tc>
        <w:tc>
          <w:tcPr>
            <w:tcW w:w="3827" w:type="dxa"/>
            <w:shd w:val="clear" w:color="auto" w:fill="D9D9D9" w:themeFill="background1" w:themeFillShade="D9"/>
            <w:vAlign w:val="center"/>
          </w:tcPr>
          <w:p w14:paraId="365C2CE8" w14:textId="654BB004" w:rsidR="00D609A6" w:rsidRPr="00E24404" w:rsidRDefault="00D609A6" w:rsidP="00E24404">
            <w:pPr>
              <w:spacing w:line="276" w:lineRule="auto"/>
              <w:rPr>
                <w:sz w:val="24"/>
                <w:szCs w:val="24"/>
              </w:rPr>
            </w:pPr>
            <w:r w:rsidRPr="00E24404">
              <w:rPr>
                <w:rFonts w:ascii="Arial" w:eastAsia="Times New Roman" w:hAnsi="Arial" w:cs="Arial"/>
                <w:b/>
                <w:bCs/>
                <w:sz w:val="24"/>
                <w:szCs w:val="24"/>
                <w:lang w:eastAsia="en-GB"/>
              </w:rPr>
              <w:t>How will you measure impact / monitor progress</w:t>
            </w:r>
            <w:r>
              <w:rPr>
                <w:rFonts w:ascii="Arial" w:eastAsia="Times New Roman" w:hAnsi="Arial" w:cs="Arial"/>
                <w:b/>
                <w:bCs/>
                <w:sz w:val="24"/>
                <w:szCs w:val="24"/>
                <w:lang w:eastAsia="en-GB"/>
              </w:rPr>
              <w:t>?</w:t>
            </w:r>
            <w:r w:rsidRPr="00E24404">
              <w:rPr>
                <w:rFonts w:ascii="Arial" w:eastAsia="Times New Roman" w:hAnsi="Arial" w:cs="Arial"/>
                <w:b/>
                <w:bCs/>
                <w:sz w:val="24"/>
                <w:szCs w:val="24"/>
                <w:lang w:eastAsia="en-GB"/>
              </w:rPr>
              <w:t xml:space="preserve"> </w:t>
            </w:r>
            <w:r w:rsidRPr="00E24404">
              <w:rPr>
                <w:rFonts w:ascii="Arial" w:eastAsia="Times New Roman" w:hAnsi="Arial" w:cs="Arial"/>
                <w:b/>
                <w:bCs/>
                <w:sz w:val="24"/>
                <w:szCs w:val="24"/>
                <w:lang w:eastAsia="en-GB"/>
              </w:rPr>
              <w:br/>
            </w:r>
            <w:r w:rsidRPr="00E24404">
              <w:rPr>
                <w:rFonts w:ascii="Arial" w:eastAsia="Times New Roman" w:hAnsi="Arial" w:cs="Arial"/>
                <w:sz w:val="24"/>
                <w:szCs w:val="24"/>
                <w:lang w:eastAsia="en-GB"/>
              </w:rPr>
              <w:t>(Include all identified positive and negative impacts.  Measurement may be an existing or new quality indicator / KPI)</w:t>
            </w:r>
          </w:p>
        </w:tc>
        <w:tc>
          <w:tcPr>
            <w:tcW w:w="5670" w:type="dxa"/>
            <w:shd w:val="clear" w:color="auto" w:fill="D9D9D9" w:themeFill="background1" w:themeFillShade="D9"/>
            <w:vAlign w:val="center"/>
          </w:tcPr>
          <w:p w14:paraId="093390AF" w14:textId="0DE86C12" w:rsidR="00D609A6" w:rsidRPr="00E24404" w:rsidRDefault="00AF3A4D" w:rsidP="00E24404">
            <w:pPr>
              <w:spacing w:line="276" w:lineRule="auto"/>
              <w:rPr>
                <w:sz w:val="24"/>
                <w:szCs w:val="24"/>
              </w:rPr>
            </w:pPr>
            <w:r w:rsidRPr="00AF3A4D">
              <w:rPr>
                <w:rFonts w:ascii="Arial" w:eastAsia="Times New Roman" w:hAnsi="Arial" w:cs="Arial"/>
                <w:b/>
                <w:bCs/>
                <w:sz w:val="24"/>
                <w:szCs w:val="24"/>
                <w:lang w:eastAsia="en-GB"/>
              </w:rPr>
              <w:t>Are there any communications or engagement considerations or requirements?</w:t>
            </w:r>
          </w:p>
        </w:tc>
      </w:tr>
      <w:tr w:rsidR="00D609A6" w14:paraId="26D86E22" w14:textId="77777777" w:rsidTr="00DE7B5B">
        <w:trPr>
          <w:trHeight w:val="340"/>
        </w:trPr>
        <w:tc>
          <w:tcPr>
            <w:tcW w:w="2127" w:type="dxa"/>
            <w:vAlign w:val="center"/>
          </w:tcPr>
          <w:p w14:paraId="3094FCA9" w14:textId="5EA68CD4" w:rsidR="00D609A6" w:rsidRPr="0033476D" w:rsidRDefault="00D609A6" w:rsidP="0033476D">
            <w:pPr>
              <w:spacing w:line="276" w:lineRule="auto"/>
              <w:rPr>
                <w:rFonts w:ascii="Arial" w:hAnsi="Arial" w:cs="Arial"/>
                <w:sz w:val="24"/>
                <w:szCs w:val="24"/>
              </w:rPr>
            </w:pPr>
            <w:r>
              <w:rPr>
                <w:rFonts w:ascii="Arial" w:hAnsi="Arial" w:cs="Arial"/>
                <w:sz w:val="24"/>
                <w:szCs w:val="24"/>
              </w:rPr>
              <w:t>Those in section G.</w:t>
            </w:r>
          </w:p>
        </w:tc>
        <w:tc>
          <w:tcPr>
            <w:tcW w:w="4111" w:type="dxa"/>
            <w:vAlign w:val="center"/>
          </w:tcPr>
          <w:p w14:paraId="5EAD9AA9" w14:textId="61D9E265" w:rsidR="00D609A6" w:rsidRPr="0033476D" w:rsidRDefault="00D609A6" w:rsidP="0033476D">
            <w:pPr>
              <w:spacing w:line="276" w:lineRule="auto"/>
              <w:rPr>
                <w:rFonts w:ascii="Arial" w:hAnsi="Arial" w:cs="Arial"/>
                <w:sz w:val="24"/>
                <w:szCs w:val="24"/>
              </w:rPr>
            </w:pPr>
            <w:r w:rsidRPr="00933968">
              <w:rPr>
                <w:rFonts w:ascii="Arial" w:hAnsi="Arial" w:cs="Arial"/>
                <w:sz w:val="24"/>
                <w:szCs w:val="24"/>
              </w:rPr>
              <w:t>Reviews will only be conducted if a GP practice agrees to it. Where a practice declines the option to take part in the review process, this is work that the practice will need to undertake themselves in house. The practice will be specifically aware of any patients that have additional needs such as Learning Disabilities, Communication Issues, Language etc. The Pharmacists will use the means normally engaged by the practice to communicate with the patient as per their identified needs e.g. Language Empire</w:t>
            </w:r>
          </w:p>
        </w:tc>
        <w:tc>
          <w:tcPr>
            <w:tcW w:w="3827" w:type="dxa"/>
            <w:vAlign w:val="center"/>
          </w:tcPr>
          <w:p w14:paraId="7D472DB8" w14:textId="77777777" w:rsidR="00D609A6" w:rsidRDefault="00D609A6" w:rsidP="00D609A6">
            <w:pPr>
              <w:spacing w:line="276" w:lineRule="auto"/>
              <w:rPr>
                <w:rFonts w:ascii="Arial" w:hAnsi="Arial" w:cs="Arial"/>
                <w:sz w:val="24"/>
                <w:szCs w:val="24"/>
              </w:rPr>
            </w:pPr>
            <w:r w:rsidRPr="00D609A6">
              <w:rPr>
                <w:rFonts w:ascii="Arial" w:hAnsi="Arial" w:cs="Arial"/>
                <w:sz w:val="24"/>
                <w:szCs w:val="24"/>
              </w:rPr>
              <w:t>The pharmacists conducting these reviews will be having a Bi-weekly meeting with the ONS team at the ICB. This is to highlight or make aware any issue of problems that need addressing.</w:t>
            </w:r>
          </w:p>
          <w:p w14:paraId="4CAEA00C" w14:textId="77777777" w:rsidR="00DE7B5B" w:rsidRPr="00D609A6" w:rsidRDefault="00DE7B5B" w:rsidP="00D609A6">
            <w:pPr>
              <w:spacing w:line="276" w:lineRule="auto"/>
              <w:rPr>
                <w:rFonts w:ascii="Arial" w:hAnsi="Arial" w:cs="Arial"/>
                <w:sz w:val="24"/>
                <w:szCs w:val="24"/>
              </w:rPr>
            </w:pPr>
          </w:p>
          <w:p w14:paraId="2EB1D9FD" w14:textId="77777777" w:rsidR="00D609A6" w:rsidRPr="00D609A6" w:rsidRDefault="00D609A6" w:rsidP="00D609A6">
            <w:pPr>
              <w:spacing w:line="276" w:lineRule="auto"/>
              <w:rPr>
                <w:rFonts w:ascii="Arial" w:hAnsi="Arial" w:cs="Arial"/>
                <w:sz w:val="24"/>
                <w:szCs w:val="24"/>
              </w:rPr>
            </w:pPr>
            <w:r w:rsidRPr="00D609A6">
              <w:rPr>
                <w:rFonts w:ascii="Arial" w:hAnsi="Arial" w:cs="Arial"/>
                <w:sz w:val="24"/>
                <w:szCs w:val="24"/>
              </w:rPr>
              <w:t xml:space="preserve">The pharmacists conducting this work are well versed in carrying out these reviews and understand some people may have additional needs or require extra support. </w:t>
            </w:r>
          </w:p>
          <w:p w14:paraId="4513393C" w14:textId="78049958" w:rsidR="00D609A6" w:rsidRPr="0033476D" w:rsidRDefault="00D609A6" w:rsidP="00D609A6">
            <w:pPr>
              <w:spacing w:line="276" w:lineRule="auto"/>
              <w:rPr>
                <w:rFonts w:ascii="Arial" w:hAnsi="Arial" w:cs="Arial"/>
                <w:sz w:val="24"/>
                <w:szCs w:val="24"/>
              </w:rPr>
            </w:pPr>
            <w:r w:rsidRPr="00D609A6">
              <w:rPr>
                <w:rFonts w:ascii="Arial" w:hAnsi="Arial" w:cs="Arial"/>
                <w:sz w:val="24"/>
                <w:szCs w:val="24"/>
              </w:rPr>
              <w:t>This is where the lead will be taken from how the GP practice usually engages with these patients.</w:t>
            </w:r>
          </w:p>
        </w:tc>
        <w:tc>
          <w:tcPr>
            <w:tcW w:w="5670" w:type="dxa"/>
            <w:vAlign w:val="center"/>
          </w:tcPr>
          <w:p w14:paraId="3934B20E" w14:textId="77777777" w:rsidR="00DE7B5B" w:rsidRPr="00DE7B5B" w:rsidRDefault="00DE7B5B" w:rsidP="00DE7B5B">
            <w:pPr>
              <w:spacing w:line="276" w:lineRule="auto"/>
              <w:rPr>
                <w:rFonts w:ascii="Arial" w:hAnsi="Arial" w:cs="Arial"/>
                <w:sz w:val="24"/>
                <w:szCs w:val="24"/>
              </w:rPr>
            </w:pPr>
            <w:r w:rsidRPr="00DE7B5B">
              <w:rPr>
                <w:rFonts w:ascii="Arial" w:hAnsi="Arial" w:cs="Arial"/>
                <w:sz w:val="24"/>
                <w:szCs w:val="24"/>
              </w:rPr>
              <w:t>A communication will be sent to:</w:t>
            </w:r>
          </w:p>
          <w:p w14:paraId="359F8B05" w14:textId="77777777" w:rsidR="00DE7B5B" w:rsidRPr="00DE7B5B" w:rsidRDefault="00DE7B5B" w:rsidP="00DE7B5B">
            <w:pPr>
              <w:pStyle w:val="ListParagraph"/>
              <w:numPr>
                <w:ilvl w:val="0"/>
                <w:numId w:val="25"/>
              </w:numPr>
              <w:spacing w:line="276" w:lineRule="auto"/>
              <w:rPr>
                <w:rFonts w:ascii="Arial" w:hAnsi="Arial" w:cs="Arial"/>
                <w:sz w:val="24"/>
                <w:szCs w:val="24"/>
              </w:rPr>
            </w:pPr>
            <w:r w:rsidRPr="00DE7B5B">
              <w:rPr>
                <w:rFonts w:ascii="Arial" w:hAnsi="Arial" w:cs="Arial"/>
                <w:sz w:val="24"/>
                <w:szCs w:val="24"/>
              </w:rPr>
              <w:t>Community Dietetics</w:t>
            </w:r>
          </w:p>
          <w:p w14:paraId="44A500AE" w14:textId="77777777" w:rsidR="00DE7B5B" w:rsidRPr="00DE7B5B" w:rsidRDefault="00DE7B5B" w:rsidP="00DE7B5B">
            <w:pPr>
              <w:pStyle w:val="ListParagraph"/>
              <w:numPr>
                <w:ilvl w:val="0"/>
                <w:numId w:val="25"/>
              </w:numPr>
              <w:spacing w:line="276" w:lineRule="auto"/>
              <w:rPr>
                <w:rFonts w:ascii="Arial" w:hAnsi="Arial" w:cs="Arial"/>
                <w:sz w:val="24"/>
                <w:szCs w:val="24"/>
              </w:rPr>
            </w:pPr>
            <w:r w:rsidRPr="00DE7B5B">
              <w:rPr>
                <w:rFonts w:ascii="Arial" w:hAnsi="Arial" w:cs="Arial"/>
                <w:sz w:val="24"/>
                <w:szCs w:val="24"/>
              </w:rPr>
              <w:t>Hospital Dietetics</w:t>
            </w:r>
          </w:p>
          <w:p w14:paraId="0917E017" w14:textId="77777777" w:rsidR="00DE7B5B" w:rsidRPr="00DE7B5B" w:rsidRDefault="00DE7B5B" w:rsidP="00DE7B5B">
            <w:pPr>
              <w:pStyle w:val="ListParagraph"/>
              <w:numPr>
                <w:ilvl w:val="0"/>
                <w:numId w:val="25"/>
              </w:numPr>
              <w:spacing w:line="276" w:lineRule="auto"/>
              <w:rPr>
                <w:rFonts w:ascii="Arial" w:hAnsi="Arial" w:cs="Arial"/>
                <w:sz w:val="24"/>
                <w:szCs w:val="24"/>
              </w:rPr>
            </w:pPr>
            <w:r w:rsidRPr="00DE7B5B">
              <w:rPr>
                <w:rFonts w:ascii="Arial" w:hAnsi="Arial" w:cs="Arial"/>
                <w:sz w:val="24"/>
                <w:szCs w:val="24"/>
              </w:rPr>
              <w:t>Community Pharmacy</w:t>
            </w:r>
          </w:p>
          <w:p w14:paraId="73FC93C4" w14:textId="77777777" w:rsidR="00DE7B5B" w:rsidRPr="00DE7B5B" w:rsidRDefault="00DE7B5B" w:rsidP="00DE7B5B">
            <w:pPr>
              <w:pStyle w:val="ListParagraph"/>
              <w:numPr>
                <w:ilvl w:val="0"/>
                <w:numId w:val="25"/>
              </w:numPr>
              <w:spacing w:line="276" w:lineRule="auto"/>
              <w:rPr>
                <w:rFonts w:ascii="Arial" w:hAnsi="Arial" w:cs="Arial"/>
                <w:sz w:val="24"/>
                <w:szCs w:val="24"/>
              </w:rPr>
            </w:pPr>
            <w:r w:rsidRPr="00DE7B5B">
              <w:rPr>
                <w:rFonts w:ascii="Arial" w:hAnsi="Arial" w:cs="Arial"/>
                <w:sz w:val="24"/>
                <w:szCs w:val="24"/>
              </w:rPr>
              <w:t>GP Practices</w:t>
            </w:r>
          </w:p>
          <w:p w14:paraId="3BBDB5FF" w14:textId="77777777" w:rsidR="00DE7B5B" w:rsidRPr="00DE7B5B" w:rsidRDefault="00DE7B5B" w:rsidP="00DE7B5B">
            <w:pPr>
              <w:pStyle w:val="ListParagraph"/>
              <w:numPr>
                <w:ilvl w:val="0"/>
                <w:numId w:val="25"/>
              </w:numPr>
              <w:spacing w:line="276" w:lineRule="auto"/>
              <w:rPr>
                <w:rFonts w:ascii="Arial" w:hAnsi="Arial" w:cs="Arial"/>
                <w:sz w:val="24"/>
                <w:szCs w:val="24"/>
              </w:rPr>
            </w:pPr>
            <w:r w:rsidRPr="00DE7B5B">
              <w:rPr>
                <w:rFonts w:ascii="Arial" w:hAnsi="Arial" w:cs="Arial"/>
                <w:sz w:val="24"/>
                <w:szCs w:val="24"/>
              </w:rPr>
              <w:t>PCNs</w:t>
            </w:r>
          </w:p>
          <w:p w14:paraId="77FBD1C6" w14:textId="77777777" w:rsidR="00DE7B5B" w:rsidRPr="00DE7B5B" w:rsidRDefault="00DE7B5B" w:rsidP="00DE7B5B">
            <w:pPr>
              <w:spacing w:line="276" w:lineRule="auto"/>
              <w:rPr>
                <w:rFonts w:ascii="Arial" w:hAnsi="Arial" w:cs="Arial"/>
                <w:sz w:val="24"/>
                <w:szCs w:val="24"/>
              </w:rPr>
            </w:pPr>
            <w:r w:rsidRPr="00DE7B5B">
              <w:rPr>
                <w:rFonts w:ascii="Arial" w:hAnsi="Arial" w:cs="Arial"/>
                <w:sz w:val="24"/>
                <w:szCs w:val="24"/>
              </w:rPr>
              <w:t xml:space="preserve">This communication will outline why the work needs to be undertake, the process of how it will be done and a timeline. </w:t>
            </w:r>
          </w:p>
          <w:p w14:paraId="12AB867A" w14:textId="77777777" w:rsidR="00DE7B5B" w:rsidRPr="00DE7B5B" w:rsidRDefault="00DE7B5B" w:rsidP="00DE7B5B">
            <w:pPr>
              <w:spacing w:line="276" w:lineRule="auto"/>
              <w:rPr>
                <w:rFonts w:ascii="Arial" w:hAnsi="Arial" w:cs="Arial"/>
                <w:sz w:val="24"/>
                <w:szCs w:val="24"/>
              </w:rPr>
            </w:pPr>
            <w:r w:rsidRPr="00DE7B5B">
              <w:rPr>
                <w:rFonts w:ascii="Arial" w:hAnsi="Arial" w:cs="Arial"/>
                <w:sz w:val="24"/>
                <w:szCs w:val="24"/>
              </w:rPr>
              <w:t>Patients will be communicated with via the appropriate way their individual practice decides. We have requested patients are spoken to, and then followed up with a letter.</w:t>
            </w:r>
          </w:p>
          <w:p w14:paraId="0D878599" w14:textId="5952BF60" w:rsidR="00D609A6" w:rsidRPr="0033476D" w:rsidRDefault="00DE7B5B" w:rsidP="00DE7B5B">
            <w:pPr>
              <w:spacing w:line="276" w:lineRule="auto"/>
              <w:rPr>
                <w:rFonts w:ascii="Arial" w:hAnsi="Arial" w:cs="Arial"/>
                <w:sz w:val="24"/>
                <w:szCs w:val="24"/>
              </w:rPr>
            </w:pPr>
            <w:r w:rsidRPr="00DE7B5B">
              <w:rPr>
                <w:rFonts w:ascii="Arial" w:hAnsi="Arial" w:cs="Arial"/>
                <w:sz w:val="24"/>
                <w:szCs w:val="24"/>
              </w:rPr>
              <w:t>Interface Clinical Systems provide the ICB with numbers of practices that sign up or decline the review process. They then also provide each GP practice with an end of review report detailing what work has been done, and of there are any further works to be done (patients may need onward referral to dietetics for example).</w:t>
            </w:r>
          </w:p>
        </w:tc>
      </w:tr>
      <w:bookmarkEnd w:id="2"/>
    </w:tbl>
    <w:p w14:paraId="775EF671" w14:textId="77777777" w:rsidR="00D96139" w:rsidRDefault="00D96139" w:rsidP="00DA0092">
      <w:pPr>
        <w:spacing w:line="276" w:lineRule="auto"/>
      </w:pPr>
    </w:p>
    <w:p w14:paraId="4C5F778B" w14:textId="73C90DC3" w:rsidR="003C34B2" w:rsidRDefault="003C34B2" w:rsidP="003C34B2">
      <w:pPr>
        <w:pStyle w:val="Heading2"/>
      </w:pPr>
      <w:r>
        <w:lastRenderedPageBreak/>
        <w:t>I</w:t>
      </w:r>
      <w:r w:rsidRPr="00271252">
        <w:t xml:space="preserve">. </w:t>
      </w:r>
      <w:r>
        <w:t xml:space="preserve">Monitoring </w:t>
      </w:r>
      <w:r w:rsidR="003968D3">
        <w:t>a</w:t>
      </w:r>
      <w:r w:rsidR="00396387">
        <w:t>n</w:t>
      </w:r>
      <w:r w:rsidR="003968D3">
        <w:t>d</w:t>
      </w:r>
      <w:r>
        <w:t xml:space="preserve"> review; </w:t>
      </w:r>
      <w:r w:rsidRPr="009575F2">
        <w:t xml:space="preserve">Implementation of action plan and proposal </w:t>
      </w:r>
    </w:p>
    <w:p w14:paraId="22CCE188" w14:textId="301CC997" w:rsidR="003C34B2" w:rsidRDefault="003C34B2" w:rsidP="003C34B2">
      <w:pPr>
        <w:spacing w:after="120" w:line="276" w:lineRule="auto"/>
        <w:rPr>
          <w:rFonts w:ascii="Arial" w:hAnsi="Arial" w:cs="Arial"/>
          <w:sz w:val="24"/>
          <w:szCs w:val="24"/>
        </w:rPr>
      </w:pPr>
      <w:r w:rsidRPr="003C34B2">
        <w:rPr>
          <w:rFonts w:ascii="Arial" w:hAnsi="Arial" w:cs="Arial"/>
          <w:sz w:val="24"/>
          <w:szCs w:val="24"/>
        </w:rPr>
        <w:t>The action plan should be monitored regularly to ensure</w:t>
      </w:r>
      <w:r>
        <w:rPr>
          <w:rFonts w:ascii="Arial" w:hAnsi="Arial" w:cs="Arial"/>
          <w:sz w:val="24"/>
          <w:szCs w:val="24"/>
        </w:rPr>
        <w:t>:</w:t>
      </w:r>
    </w:p>
    <w:p w14:paraId="53F0B397" w14:textId="6CBCFF32" w:rsidR="003C34B2" w:rsidRPr="003C34B2" w:rsidRDefault="003C34B2" w:rsidP="003C34B2">
      <w:pPr>
        <w:pStyle w:val="ListParagraph"/>
        <w:numPr>
          <w:ilvl w:val="0"/>
          <w:numId w:val="16"/>
        </w:numPr>
        <w:spacing w:after="120" w:line="276" w:lineRule="auto"/>
        <w:rPr>
          <w:rFonts w:ascii="Arial" w:hAnsi="Arial" w:cs="Arial"/>
          <w:sz w:val="24"/>
          <w:szCs w:val="24"/>
        </w:rPr>
      </w:pPr>
      <w:r w:rsidRPr="003C34B2">
        <w:rPr>
          <w:rFonts w:ascii="Arial" w:hAnsi="Arial" w:cs="Arial"/>
          <w:sz w:val="24"/>
          <w:szCs w:val="24"/>
        </w:rPr>
        <w:t>actions required to mitigate negative impacts are undertaken.</w:t>
      </w:r>
    </w:p>
    <w:p w14:paraId="6DD693BE" w14:textId="55A4BAF6" w:rsidR="003C34B2" w:rsidRPr="003C34B2" w:rsidRDefault="003C34B2" w:rsidP="003C34B2">
      <w:pPr>
        <w:pStyle w:val="ListParagraph"/>
        <w:numPr>
          <w:ilvl w:val="0"/>
          <w:numId w:val="16"/>
        </w:numPr>
        <w:spacing w:after="120" w:line="276" w:lineRule="auto"/>
        <w:rPr>
          <w:rFonts w:ascii="Arial" w:hAnsi="Arial" w:cs="Arial"/>
          <w:sz w:val="24"/>
          <w:szCs w:val="24"/>
        </w:rPr>
      </w:pPr>
      <w:r w:rsidRPr="003C34B2">
        <w:rPr>
          <w:rFonts w:ascii="Arial" w:hAnsi="Arial" w:cs="Arial"/>
          <w:sz w:val="24"/>
          <w:szCs w:val="24"/>
        </w:rPr>
        <w:t>KPIs / quality indicators are measured in a timely manner so positive and negative impacts can be evaluated during implementation / the period of service delivery.</w:t>
      </w:r>
    </w:p>
    <w:p w14:paraId="7D530EC5" w14:textId="2FE84193" w:rsidR="003C34B2" w:rsidRPr="003C34B2" w:rsidRDefault="003C34B2" w:rsidP="003C34B2">
      <w:pPr>
        <w:spacing w:line="276" w:lineRule="auto"/>
        <w:rPr>
          <w:sz w:val="24"/>
          <w:szCs w:val="24"/>
        </w:rPr>
      </w:pPr>
      <w:r w:rsidRPr="003C34B2">
        <w:rPr>
          <w:rFonts w:ascii="Arial" w:hAnsi="Arial" w:cs="Arial"/>
          <w:b/>
          <w:bCs/>
          <w:sz w:val="24"/>
          <w:szCs w:val="24"/>
        </w:rPr>
        <w:t>Outcome</w:t>
      </w:r>
      <w:r w:rsidRPr="003C34B2">
        <w:rPr>
          <w:rFonts w:ascii="Arial" w:hAnsi="Arial" w:cs="Arial"/>
          <w:sz w:val="24"/>
          <w:szCs w:val="24"/>
        </w:rPr>
        <w:t>: Once the proposal has been implemented, the actual impacts will need to be evaluated and a judgement made as to whether the intended outcomes of the proposal were achieved (</w:t>
      </w:r>
      <w:hyperlink w:anchor="_H._Action_Plan" w:history="1">
        <w:r w:rsidRPr="003C34B2">
          <w:rPr>
            <w:rStyle w:val="Hyperlink"/>
            <w:rFonts w:ascii="Arial" w:hAnsi="Arial" w:cs="Arial"/>
            <w:sz w:val="24"/>
            <w:szCs w:val="24"/>
          </w:rPr>
          <w:t>Section H</w:t>
        </w:r>
      </w:hyperlink>
      <w:r w:rsidRPr="003C34B2">
        <w:rPr>
          <w:rFonts w:ascii="Arial" w:hAnsi="Arial" w:cs="Arial"/>
          <w:sz w:val="24"/>
          <w:szCs w:val="24"/>
        </w:rPr>
        <w:t xml:space="preserve"> </w:t>
      </w:r>
      <w:r>
        <w:rPr>
          <w:rFonts w:ascii="Arial" w:hAnsi="Arial" w:cs="Arial"/>
          <w:sz w:val="24"/>
          <w:szCs w:val="24"/>
        </w:rPr>
        <w:t>t</w:t>
      </w:r>
      <w:r w:rsidRPr="003C34B2">
        <w:rPr>
          <w:rFonts w:ascii="Arial" w:hAnsi="Arial" w:cs="Arial"/>
          <w:sz w:val="24"/>
          <w:szCs w:val="24"/>
        </w:rPr>
        <w:t>o be completed as agreed following implementation)</w:t>
      </w:r>
    </w:p>
    <w:tbl>
      <w:tblPr>
        <w:tblStyle w:val="TableGrid"/>
        <w:tblW w:w="15832" w:type="dxa"/>
        <w:tblInd w:w="-147" w:type="dxa"/>
        <w:tblLook w:val="04A0" w:firstRow="1" w:lastRow="0" w:firstColumn="1" w:lastColumn="0" w:noHBand="0" w:noVBand="1"/>
        <w:tblDescription w:val="Who will review the proposal once the change has been implemented to determine what the actual impacts were"/>
      </w:tblPr>
      <w:tblGrid>
        <w:gridCol w:w="5104"/>
        <w:gridCol w:w="4110"/>
        <w:gridCol w:w="3261"/>
        <w:gridCol w:w="3357"/>
      </w:tblGrid>
      <w:tr w:rsidR="00F44CA3" w14:paraId="5916E13E" w14:textId="77777777" w:rsidTr="005303F6">
        <w:trPr>
          <w:tblHeader/>
        </w:trPr>
        <w:tc>
          <w:tcPr>
            <w:tcW w:w="5104" w:type="dxa"/>
            <w:shd w:val="clear" w:color="auto" w:fill="D9D9D9" w:themeFill="background1" w:themeFillShade="D9"/>
            <w:vAlign w:val="center"/>
          </w:tcPr>
          <w:p w14:paraId="59A61192" w14:textId="77777777" w:rsidR="003C34B2" w:rsidRDefault="00F44CA3" w:rsidP="003C34B2">
            <w:pPr>
              <w:spacing w:line="276" w:lineRule="auto"/>
            </w:pPr>
            <w:r w:rsidRPr="00EB6CF5">
              <w:rPr>
                <w:rFonts w:ascii="Arial" w:hAnsi="Arial" w:cs="Arial"/>
                <w:b/>
                <w:bCs/>
                <w:sz w:val="24"/>
                <w:szCs w:val="24"/>
              </w:rPr>
              <w:t>Implementation</w:t>
            </w:r>
            <w:r>
              <w:rPr>
                <w:rFonts w:ascii="Arial" w:hAnsi="Arial" w:cs="Arial"/>
                <w:b/>
                <w:bCs/>
                <w:sz w:val="24"/>
                <w:szCs w:val="24"/>
              </w:rPr>
              <w:t>:</w:t>
            </w:r>
            <w:r>
              <w:t xml:space="preserve"> </w:t>
            </w:r>
          </w:p>
          <w:p w14:paraId="00DC904A" w14:textId="52FCEC39" w:rsidR="00F44CA3" w:rsidRDefault="00F44CA3" w:rsidP="003C34B2">
            <w:pPr>
              <w:spacing w:line="276" w:lineRule="auto"/>
            </w:pPr>
            <w:r w:rsidRPr="00D13C9D">
              <w:rPr>
                <w:rFonts w:ascii="Arial" w:hAnsi="Arial" w:cs="Arial"/>
                <w:sz w:val="24"/>
                <w:szCs w:val="24"/>
              </w:rPr>
              <w:t>State who will monitor / review</w:t>
            </w:r>
          </w:p>
        </w:tc>
        <w:tc>
          <w:tcPr>
            <w:tcW w:w="4110" w:type="dxa"/>
            <w:shd w:val="clear" w:color="auto" w:fill="D9D9D9" w:themeFill="background1" w:themeFillShade="D9"/>
            <w:vAlign w:val="center"/>
          </w:tcPr>
          <w:p w14:paraId="2898168A" w14:textId="21FDB150" w:rsidR="00F44CA3" w:rsidRDefault="00F44CA3" w:rsidP="003C34B2">
            <w:pPr>
              <w:spacing w:line="276" w:lineRule="auto"/>
            </w:pPr>
            <w:r w:rsidRPr="00EB6CF5">
              <w:rPr>
                <w:rFonts w:ascii="Arial" w:hAnsi="Arial" w:cs="Arial"/>
                <w:b/>
                <w:bCs/>
                <w:sz w:val="24"/>
                <w:szCs w:val="24"/>
              </w:rPr>
              <w:t>Name of individual, group or committee</w:t>
            </w:r>
          </w:p>
        </w:tc>
        <w:tc>
          <w:tcPr>
            <w:tcW w:w="3261" w:type="dxa"/>
            <w:shd w:val="clear" w:color="auto" w:fill="D9D9D9" w:themeFill="background1" w:themeFillShade="D9"/>
            <w:vAlign w:val="center"/>
          </w:tcPr>
          <w:p w14:paraId="6DA573B0" w14:textId="1C8802F0" w:rsidR="00F44CA3" w:rsidRDefault="00F44CA3" w:rsidP="003C34B2">
            <w:pPr>
              <w:spacing w:line="276" w:lineRule="auto"/>
            </w:pPr>
            <w:r w:rsidRPr="00EB6CF5">
              <w:rPr>
                <w:rFonts w:ascii="Arial" w:hAnsi="Arial" w:cs="Arial"/>
                <w:b/>
                <w:bCs/>
                <w:sz w:val="24"/>
                <w:szCs w:val="24"/>
              </w:rPr>
              <w:t>Role</w:t>
            </w:r>
          </w:p>
        </w:tc>
        <w:tc>
          <w:tcPr>
            <w:tcW w:w="3357" w:type="dxa"/>
            <w:shd w:val="clear" w:color="auto" w:fill="D9D9D9" w:themeFill="background1" w:themeFillShade="D9"/>
            <w:vAlign w:val="center"/>
          </w:tcPr>
          <w:p w14:paraId="7F541E2F" w14:textId="28E55F7F" w:rsidR="00F44CA3" w:rsidRDefault="00F44CA3" w:rsidP="003C34B2">
            <w:pPr>
              <w:spacing w:line="276" w:lineRule="auto"/>
            </w:pPr>
            <w:r w:rsidRPr="00EB6CF5">
              <w:rPr>
                <w:rFonts w:ascii="Arial" w:hAnsi="Arial" w:cs="Arial"/>
                <w:b/>
                <w:bCs/>
                <w:sz w:val="24"/>
                <w:szCs w:val="24"/>
              </w:rPr>
              <w:t>Frequency</w:t>
            </w:r>
          </w:p>
        </w:tc>
      </w:tr>
      <w:tr w:rsidR="00F44CA3" w14:paraId="373340FF" w14:textId="77777777" w:rsidTr="0033476D">
        <w:tc>
          <w:tcPr>
            <w:tcW w:w="5104" w:type="dxa"/>
            <w:vAlign w:val="center"/>
          </w:tcPr>
          <w:p w14:paraId="5DCBDE37" w14:textId="5B8DD5CE" w:rsidR="00F44CA3" w:rsidRPr="0033476D" w:rsidRDefault="00F44CA3" w:rsidP="0033476D">
            <w:pPr>
              <w:spacing w:line="276" w:lineRule="auto"/>
              <w:rPr>
                <w:sz w:val="24"/>
                <w:szCs w:val="24"/>
              </w:rPr>
            </w:pPr>
            <w:r w:rsidRPr="0033476D">
              <w:rPr>
                <w:rFonts w:ascii="Arial" w:hAnsi="Arial" w:cs="Arial"/>
                <w:sz w:val="24"/>
                <w:szCs w:val="24"/>
              </w:rPr>
              <w:t>a</w:t>
            </w:r>
            <w:r w:rsidR="005303F6" w:rsidRPr="0033476D">
              <w:rPr>
                <w:rFonts w:ascii="Arial" w:hAnsi="Arial" w:cs="Arial"/>
                <w:sz w:val="24"/>
                <w:szCs w:val="24"/>
              </w:rPr>
              <w:t>.</w:t>
            </w:r>
            <w:r w:rsidRPr="0033476D">
              <w:rPr>
                <w:rFonts w:ascii="Arial" w:hAnsi="Arial" w:cs="Arial"/>
                <w:sz w:val="24"/>
                <w:szCs w:val="24"/>
              </w:rPr>
              <w:t xml:space="preserve"> that actions to mitigate negative impacts have been taken</w:t>
            </w:r>
            <w:r w:rsidR="005303F6" w:rsidRPr="0033476D">
              <w:rPr>
                <w:rFonts w:ascii="Arial" w:hAnsi="Arial" w:cs="Arial"/>
                <w:sz w:val="24"/>
                <w:szCs w:val="24"/>
              </w:rPr>
              <w:t>.</w:t>
            </w:r>
          </w:p>
        </w:tc>
        <w:tc>
          <w:tcPr>
            <w:tcW w:w="4110" w:type="dxa"/>
            <w:vAlign w:val="center"/>
          </w:tcPr>
          <w:p w14:paraId="7118C3E3" w14:textId="62BF2F7E" w:rsidR="00F44CA3" w:rsidRPr="0033476D" w:rsidRDefault="00F44CA3" w:rsidP="0033476D">
            <w:pPr>
              <w:spacing w:line="276" w:lineRule="auto"/>
              <w:rPr>
                <w:rFonts w:ascii="Arial" w:hAnsi="Arial" w:cs="Arial"/>
                <w:sz w:val="24"/>
                <w:szCs w:val="24"/>
              </w:rPr>
            </w:pPr>
            <w:r w:rsidRPr="0033476D">
              <w:rPr>
                <w:rFonts w:ascii="Arial" w:hAnsi="Arial" w:cs="Arial"/>
                <w:sz w:val="24"/>
                <w:szCs w:val="24"/>
              </w:rPr>
              <w:t>a</w:t>
            </w:r>
            <w:r w:rsidR="005303F6" w:rsidRPr="0033476D">
              <w:rPr>
                <w:rFonts w:ascii="Arial" w:hAnsi="Arial" w:cs="Arial"/>
                <w:sz w:val="24"/>
                <w:szCs w:val="24"/>
              </w:rPr>
              <w:t>.</w:t>
            </w:r>
          </w:p>
        </w:tc>
        <w:tc>
          <w:tcPr>
            <w:tcW w:w="3261" w:type="dxa"/>
            <w:vAlign w:val="center"/>
          </w:tcPr>
          <w:p w14:paraId="5E1FC87C" w14:textId="77777777" w:rsidR="00F44CA3" w:rsidRPr="0033476D" w:rsidRDefault="00F44CA3" w:rsidP="0033476D">
            <w:pPr>
              <w:spacing w:line="276" w:lineRule="auto"/>
              <w:rPr>
                <w:sz w:val="24"/>
                <w:szCs w:val="24"/>
              </w:rPr>
            </w:pPr>
          </w:p>
        </w:tc>
        <w:tc>
          <w:tcPr>
            <w:tcW w:w="3357" w:type="dxa"/>
            <w:vAlign w:val="center"/>
          </w:tcPr>
          <w:p w14:paraId="045B21FB" w14:textId="77777777" w:rsidR="00F44CA3" w:rsidRPr="0033476D" w:rsidRDefault="00F44CA3" w:rsidP="0033476D">
            <w:pPr>
              <w:spacing w:line="276" w:lineRule="auto"/>
              <w:rPr>
                <w:sz w:val="24"/>
                <w:szCs w:val="24"/>
              </w:rPr>
            </w:pPr>
          </w:p>
        </w:tc>
      </w:tr>
      <w:tr w:rsidR="00F44CA3" w14:paraId="0B41AB26" w14:textId="77777777" w:rsidTr="0033476D">
        <w:tc>
          <w:tcPr>
            <w:tcW w:w="5104" w:type="dxa"/>
          </w:tcPr>
          <w:p w14:paraId="445153EC" w14:textId="1670200A" w:rsidR="00F44CA3" w:rsidRDefault="00F44CA3" w:rsidP="005303F6">
            <w:pPr>
              <w:spacing w:line="276" w:lineRule="auto"/>
            </w:pPr>
            <w:r w:rsidRPr="00D13C9D">
              <w:rPr>
                <w:rFonts w:ascii="Arial" w:hAnsi="Arial" w:cs="Arial"/>
                <w:sz w:val="24"/>
                <w:szCs w:val="24"/>
              </w:rPr>
              <w:t>b</w:t>
            </w:r>
            <w:r w:rsidR="005303F6">
              <w:rPr>
                <w:rFonts w:ascii="Arial" w:hAnsi="Arial" w:cs="Arial"/>
                <w:sz w:val="24"/>
                <w:szCs w:val="24"/>
              </w:rPr>
              <w:t>.</w:t>
            </w:r>
            <w:r w:rsidRPr="00D13C9D">
              <w:rPr>
                <w:rFonts w:ascii="Arial" w:hAnsi="Arial" w:cs="Arial"/>
                <w:sz w:val="24"/>
                <w:szCs w:val="24"/>
              </w:rPr>
              <w:t xml:space="preserve"> the quality indicators during the period of service delivery</w:t>
            </w:r>
            <w:r w:rsidR="005303F6">
              <w:rPr>
                <w:rFonts w:ascii="Arial" w:hAnsi="Arial" w:cs="Arial"/>
                <w:sz w:val="24"/>
                <w:szCs w:val="24"/>
              </w:rPr>
              <w:t xml:space="preserve">. </w:t>
            </w:r>
            <w:r w:rsidRPr="00D13C9D">
              <w:rPr>
                <w:rFonts w:ascii="Arial" w:hAnsi="Arial" w:cs="Arial"/>
                <w:sz w:val="24"/>
                <w:szCs w:val="24"/>
              </w:rPr>
              <w:t>State the frequency of monitoring (e.g. Recovery Group Monthly, QSC Quarterly, J. Bloggs, Project Manager Unplanned Care Monthly</w:t>
            </w:r>
          </w:p>
        </w:tc>
        <w:tc>
          <w:tcPr>
            <w:tcW w:w="4110" w:type="dxa"/>
            <w:vAlign w:val="center"/>
          </w:tcPr>
          <w:p w14:paraId="7F0D640A" w14:textId="43AECB3E" w:rsidR="00F44CA3" w:rsidRPr="0033476D" w:rsidRDefault="00F44CA3" w:rsidP="0033476D">
            <w:pPr>
              <w:spacing w:line="276" w:lineRule="auto"/>
              <w:rPr>
                <w:rFonts w:ascii="Arial" w:hAnsi="Arial" w:cs="Arial"/>
                <w:sz w:val="24"/>
                <w:szCs w:val="24"/>
              </w:rPr>
            </w:pPr>
            <w:r w:rsidRPr="0033476D">
              <w:rPr>
                <w:rFonts w:ascii="Arial" w:hAnsi="Arial" w:cs="Arial"/>
                <w:sz w:val="24"/>
                <w:szCs w:val="24"/>
              </w:rPr>
              <w:t>b</w:t>
            </w:r>
            <w:r w:rsidR="005303F6" w:rsidRPr="0033476D">
              <w:rPr>
                <w:rFonts w:ascii="Arial" w:hAnsi="Arial" w:cs="Arial"/>
                <w:sz w:val="24"/>
                <w:szCs w:val="24"/>
              </w:rPr>
              <w:t>.</w:t>
            </w:r>
          </w:p>
        </w:tc>
        <w:tc>
          <w:tcPr>
            <w:tcW w:w="3261" w:type="dxa"/>
            <w:vAlign w:val="center"/>
          </w:tcPr>
          <w:p w14:paraId="3FC3D5A2" w14:textId="77777777" w:rsidR="00F44CA3" w:rsidRPr="0033476D" w:rsidRDefault="00F44CA3" w:rsidP="0033476D">
            <w:pPr>
              <w:spacing w:line="276" w:lineRule="auto"/>
              <w:rPr>
                <w:sz w:val="24"/>
                <w:szCs w:val="24"/>
              </w:rPr>
            </w:pPr>
          </w:p>
        </w:tc>
        <w:tc>
          <w:tcPr>
            <w:tcW w:w="3357" w:type="dxa"/>
            <w:vAlign w:val="center"/>
          </w:tcPr>
          <w:p w14:paraId="56E78762" w14:textId="77777777" w:rsidR="00F44CA3" w:rsidRPr="0033476D" w:rsidRDefault="00F44CA3" w:rsidP="0033476D">
            <w:pPr>
              <w:spacing w:line="276" w:lineRule="auto"/>
              <w:rPr>
                <w:sz w:val="24"/>
                <w:szCs w:val="24"/>
              </w:rPr>
            </w:pPr>
          </w:p>
        </w:tc>
      </w:tr>
    </w:tbl>
    <w:p w14:paraId="66200BDE" w14:textId="77777777" w:rsidR="005303F6" w:rsidRDefault="005303F6"/>
    <w:tbl>
      <w:tblPr>
        <w:tblStyle w:val="TableGrid"/>
        <w:tblW w:w="15877" w:type="dxa"/>
        <w:tblInd w:w="-147" w:type="dxa"/>
        <w:tblLook w:val="04A0" w:firstRow="1" w:lastRow="0" w:firstColumn="1" w:lastColumn="0" w:noHBand="0" w:noVBand="1"/>
        <w:tblDescription w:val="Who will review the proposal once the change has been implemented to determine what the actual impacts were"/>
      </w:tblPr>
      <w:tblGrid>
        <w:gridCol w:w="5104"/>
        <w:gridCol w:w="4110"/>
        <w:gridCol w:w="3261"/>
        <w:gridCol w:w="3402"/>
      </w:tblGrid>
      <w:tr w:rsidR="00C63442" w:rsidRPr="00EB6CF5" w14:paraId="2F4D0ABA" w14:textId="77777777" w:rsidTr="005303F6">
        <w:trPr>
          <w:trHeight w:val="333"/>
          <w:tblHeader/>
        </w:trPr>
        <w:tc>
          <w:tcPr>
            <w:tcW w:w="5104" w:type="dxa"/>
            <w:shd w:val="clear" w:color="auto" w:fill="D9D9D9" w:themeFill="background1" w:themeFillShade="D9"/>
            <w:vAlign w:val="center"/>
            <w:hideMark/>
          </w:tcPr>
          <w:p w14:paraId="084B9139" w14:textId="77777777" w:rsidR="00C63442" w:rsidRPr="005303F6" w:rsidRDefault="00C63442" w:rsidP="005303F6">
            <w:pPr>
              <w:spacing w:line="276" w:lineRule="auto"/>
              <w:ind w:left="317"/>
              <w:rPr>
                <w:rFonts w:ascii="Arial" w:hAnsi="Arial" w:cs="Arial"/>
                <w:b/>
                <w:bCs/>
                <w:sz w:val="24"/>
                <w:szCs w:val="24"/>
              </w:rPr>
            </w:pPr>
            <w:r w:rsidRPr="005303F6">
              <w:rPr>
                <w:rFonts w:ascii="Arial" w:hAnsi="Arial" w:cs="Arial"/>
                <w:b/>
                <w:bCs/>
                <w:sz w:val="24"/>
                <w:szCs w:val="24"/>
              </w:rPr>
              <w:t>Outcome</w:t>
            </w:r>
          </w:p>
        </w:tc>
        <w:tc>
          <w:tcPr>
            <w:tcW w:w="4110" w:type="dxa"/>
            <w:shd w:val="clear" w:color="auto" w:fill="D9D9D9" w:themeFill="background1" w:themeFillShade="D9"/>
            <w:noWrap/>
            <w:vAlign w:val="center"/>
            <w:hideMark/>
          </w:tcPr>
          <w:p w14:paraId="560EF0CD" w14:textId="77777777" w:rsidR="00C63442" w:rsidRPr="005303F6" w:rsidRDefault="00C63442" w:rsidP="005303F6">
            <w:pPr>
              <w:spacing w:line="276" w:lineRule="auto"/>
              <w:rPr>
                <w:rFonts w:ascii="Arial" w:hAnsi="Arial" w:cs="Arial"/>
                <w:b/>
                <w:bCs/>
                <w:sz w:val="24"/>
                <w:szCs w:val="24"/>
              </w:rPr>
            </w:pPr>
            <w:r w:rsidRPr="005303F6">
              <w:rPr>
                <w:rFonts w:ascii="Arial" w:hAnsi="Arial" w:cs="Arial"/>
                <w:b/>
                <w:bCs/>
                <w:sz w:val="24"/>
                <w:szCs w:val="24"/>
              </w:rPr>
              <w:t>Name of individual, group or committee</w:t>
            </w:r>
          </w:p>
        </w:tc>
        <w:tc>
          <w:tcPr>
            <w:tcW w:w="3261" w:type="dxa"/>
            <w:shd w:val="clear" w:color="auto" w:fill="D9D9D9" w:themeFill="background1" w:themeFillShade="D9"/>
            <w:noWrap/>
            <w:vAlign w:val="center"/>
            <w:hideMark/>
          </w:tcPr>
          <w:p w14:paraId="1638D20D" w14:textId="77777777" w:rsidR="00C63442" w:rsidRPr="005303F6" w:rsidRDefault="00C63442" w:rsidP="005303F6">
            <w:pPr>
              <w:spacing w:line="276" w:lineRule="auto"/>
              <w:rPr>
                <w:rFonts w:ascii="Arial" w:hAnsi="Arial" w:cs="Arial"/>
                <w:b/>
                <w:bCs/>
                <w:sz w:val="24"/>
                <w:szCs w:val="24"/>
              </w:rPr>
            </w:pPr>
            <w:r w:rsidRPr="005303F6">
              <w:rPr>
                <w:rFonts w:ascii="Arial" w:hAnsi="Arial" w:cs="Arial"/>
                <w:b/>
                <w:bCs/>
                <w:sz w:val="24"/>
                <w:szCs w:val="24"/>
              </w:rPr>
              <w:t>Role</w:t>
            </w:r>
          </w:p>
        </w:tc>
        <w:tc>
          <w:tcPr>
            <w:tcW w:w="3402" w:type="dxa"/>
            <w:shd w:val="clear" w:color="auto" w:fill="D9D9D9" w:themeFill="background1" w:themeFillShade="D9"/>
            <w:noWrap/>
            <w:vAlign w:val="center"/>
            <w:hideMark/>
          </w:tcPr>
          <w:p w14:paraId="1CDEED94" w14:textId="77777777" w:rsidR="00C63442" w:rsidRPr="005303F6" w:rsidRDefault="00C63442" w:rsidP="005303F6">
            <w:pPr>
              <w:spacing w:line="276" w:lineRule="auto"/>
              <w:rPr>
                <w:rFonts w:ascii="Arial" w:hAnsi="Arial" w:cs="Arial"/>
                <w:b/>
                <w:bCs/>
                <w:sz w:val="24"/>
                <w:szCs w:val="24"/>
              </w:rPr>
            </w:pPr>
            <w:r w:rsidRPr="005303F6">
              <w:rPr>
                <w:rFonts w:ascii="Arial" w:hAnsi="Arial" w:cs="Arial"/>
                <w:b/>
                <w:bCs/>
                <w:sz w:val="24"/>
                <w:szCs w:val="24"/>
              </w:rPr>
              <w:t>Date</w:t>
            </w:r>
          </w:p>
        </w:tc>
      </w:tr>
      <w:tr w:rsidR="00C63442" w:rsidRPr="00EB6CF5" w14:paraId="3B6AA7D2" w14:textId="77777777" w:rsidTr="0033476D">
        <w:trPr>
          <w:trHeight w:val="600"/>
        </w:trPr>
        <w:tc>
          <w:tcPr>
            <w:tcW w:w="5104" w:type="dxa"/>
            <w:vAlign w:val="center"/>
            <w:hideMark/>
          </w:tcPr>
          <w:p w14:paraId="39A151BF" w14:textId="77777777" w:rsidR="00C63442" w:rsidRPr="005303F6" w:rsidRDefault="00C63442" w:rsidP="005303F6">
            <w:pPr>
              <w:spacing w:after="120" w:line="276" w:lineRule="auto"/>
              <w:rPr>
                <w:rFonts w:ascii="Arial" w:hAnsi="Arial" w:cs="Arial"/>
                <w:sz w:val="24"/>
                <w:szCs w:val="24"/>
              </w:rPr>
            </w:pPr>
            <w:r w:rsidRPr="005303F6">
              <w:rPr>
                <w:rFonts w:ascii="Arial" w:hAnsi="Arial" w:cs="Arial"/>
                <w:sz w:val="24"/>
                <w:szCs w:val="24"/>
              </w:rPr>
              <w:t>Who will review the proposal once the change has been implemented to determine what the actual impacts were?</w:t>
            </w:r>
          </w:p>
        </w:tc>
        <w:tc>
          <w:tcPr>
            <w:tcW w:w="4110" w:type="dxa"/>
            <w:vAlign w:val="center"/>
            <w:hideMark/>
          </w:tcPr>
          <w:p w14:paraId="7CC9CD7F" w14:textId="77777777" w:rsidR="00C63442" w:rsidRPr="005303F6" w:rsidRDefault="00C63442" w:rsidP="0033476D">
            <w:pPr>
              <w:spacing w:line="276" w:lineRule="auto"/>
              <w:rPr>
                <w:rFonts w:ascii="Arial" w:hAnsi="Arial" w:cs="Arial"/>
                <w:sz w:val="24"/>
                <w:szCs w:val="24"/>
              </w:rPr>
            </w:pPr>
            <w:r w:rsidRPr="005303F6">
              <w:rPr>
                <w:rFonts w:ascii="Arial" w:hAnsi="Arial" w:cs="Arial"/>
                <w:sz w:val="24"/>
                <w:szCs w:val="24"/>
              </w:rPr>
              <w:t> </w:t>
            </w:r>
          </w:p>
        </w:tc>
        <w:tc>
          <w:tcPr>
            <w:tcW w:w="3261" w:type="dxa"/>
            <w:vAlign w:val="center"/>
            <w:hideMark/>
          </w:tcPr>
          <w:p w14:paraId="64DD7B6B" w14:textId="77777777" w:rsidR="00C63442" w:rsidRPr="005303F6" w:rsidRDefault="00C63442" w:rsidP="0033476D">
            <w:pPr>
              <w:spacing w:line="276" w:lineRule="auto"/>
              <w:rPr>
                <w:rFonts w:ascii="Arial" w:hAnsi="Arial" w:cs="Arial"/>
                <w:sz w:val="24"/>
                <w:szCs w:val="24"/>
              </w:rPr>
            </w:pPr>
            <w:r w:rsidRPr="005303F6">
              <w:rPr>
                <w:rFonts w:ascii="Arial" w:hAnsi="Arial" w:cs="Arial"/>
                <w:sz w:val="24"/>
                <w:szCs w:val="24"/>
              </w:rPr>
              <w:t> </w:t>
            </w:r>
          </w:p>
        </w:tc>
        <w:tc>
          <w:tcPr>
            <w:tcW w:w="3402" w:type="dxa"/>
            <w:vAlign w:val="center"/>
            <w:hideMark/>
          </w:tcPr>
          <w:p w14:paraId="1FD4A27F" w14:textId="77777777" w:rsidR="00C63442" w:rsidRPr="005303F6" w:rsidRDefault="00C63442" w:rsidP="0033476D">
            <w:pPr>
              <w:spacing w:line="276" w:lineRule="auto"/>
              <w:rPr>
                <w:rFonts w:ascii="Arial" w:hAnsi="Arial" w:cs="Arial"/>
                <w:sz w:val="24"/>
                <w:szCs w:val="24"/>
              </w:rPr>
            </w:pPr>
            <w:r w:rsidRPr="005303F6">
              <w:rPr>
                <w:rFonts w:ascii="Arial" w:hAnsi="Arial" w:cs="Arial"/>
                <w:sz w:val="24"/>
                <w:szCs w:val="24"/>
              </w:rPr>
              <w:t> </w:t>
            </w:r>
          </w:p>
        </w:tc>
      </w:tr>
    </w:tbl>
    <w:p w14:paraId="1E9DA133" w14:textId="77777777" w:rsidR="00C63442" w:rsidRDefault="00C63442" w:rsidP="00DA0092">
      <w:pPr>
        <w:spacing w:line="276" w:lineRule="auto"/>
      </w:pPr>
    </w:p>
    <w:p w14:paraId="40444D87" w14:textId="77777777" w:rsidR="00CB667D" w:rsidRDefault="00CB667D">
      <w:pPr>
        <w:rPr>
          <w:rFonts w:ascii="Arial" w:hAnsi="Arial" w:cs="Arial"/>
          <w:b/>
          <w:sz w:val="28"/>
          <w:szCs w:val="28"/>
        </w:rPr>
      </w:pPr>
      <w:r>
        <w:br w:type="page"/>
      </w:r>
    </w:p>
    <w:p w14:paraId="27819D00" w14:textId="25A82FF3" w:rsidR="005303F6" w:rsidRPr="006B6267" w:rsidRDefault="005303F6" w:rsidP="005303F6">
      <w:pPr>
        <w:pStyle w:val="Heading2"/>
      </w:pPr>
      <w:r w:rsidRPr="006B6267">
        <w:lastRenderedPageBreak/>
        <w:t>J. Summary of the QEIA</w:t>
      </w:r>
    </w:p>
    <w:p w14:paraId="2C044299" w14:textId="72DE1F7D" w:rsidR="005303F6" w:rsidRPr="005303F6" w:rsidRDefault="005303F6" w:rsidP="005303F6">
      <w:pPr>
        <w:spacing w:after="120" w:line="276" w:lineRule="auto"/>
        <w:rPr>
          <w:rFonts w:ascii="Arial" w:hAnsi="Arial" w:cs="Arial"/>
          <w:sz w:val="24"/>
          <w:szCs w:val="24"/>
        </w:rPr>
      </w:pPr>
      <w:r w:rsidRPr="005303F6">
        <w:rPr>
          <w:rFonts w:ascii="Arial" w:hAnsi="Arial" w:cs="Arial"/>
          <w:sz w:val="24"/>
          <w:szCs w:val="24"/>
        </w:rPr>
        <w:t>Provide a brief summary of the results of the QEIA, e.g. highlight positive and negative potential impacts; indicate if any impacts can be mitigated</w:t>
      </w:r>
      <w:r>
        <w:rPr>
          <w:rFonts w:ascii="Arial" w:hAnsi="Arial" w:cs="Arial"/>
          <w:sz w:val="24"/>
          <w:szCs w:val="24"/>
        </w:rPr>
        <w:t>.</w:t>
      </w:r>
      <w:r w:rsidRPr="005303F6">
        <w:rPr>
          <w:rFonts w:ascii="Arial" w:hAnsi="Arial" w:cs="Arial"/>
          <w:sz w:val="24"/>
          <w:szCs w:val="24"/>
        </w:rPr>
        <w:t xml:space="preserve"> </w:t>
      </w:r>
      <w:r>
        <w:rPr>
          <w:rFonts w:ascii="Arial" w:hAnsi="Arial" w:cs="Arial"/>
          <w:sz w:val="24"/>
          <w:szCs w:val="24"/>
        </w:rPr>
        <w:t>T</w:t>
      </w:r>
      <w:r w:rsidRPr="005303F6">
        <w:rPr>
          <w:rFonts w:ascii="Arial" w:hAnsi="Arial" w:cs="Arial"/>
          <w:sz w:val="24"/>
          <w:szCs w:val="24"/>
        </w:rPr>
        <w:t xml:space="preserve">aking this into account, state what the overall expected impact will be of the proposed change.  </w:t>
      </w:r>
    </w:p>
    <w:p w14:paraId="3EE8AEC0" w14:textId="5AF15660" w:rsidR="005303F6" w:rsidRPr="005303F6" w:rsidRDefault="005303F6" w:rsidP="005303F6">
      <w:pPr>
        <w:spacing w:line="276" w:lineRule="auto"/>
        <w:rPr>
          <w:sz w:val="24"/>
          <w:szCs w:val="24"/>
        </w:rPr>
      </w:pPr>
      <w:r w:rsidRPr="005303F6">
        <w:rPr>
          <w:rFonts w:ascii="Arial" w:hAnsi="Arial" w:cs="Arial"/>
          <w:sz w:val="24"/>
          <w:szCs w:val="24"/>
        </w:rPr>
        <w:t>The QEIA and summary statement must be reviewed by a member of the Quality Team and include next steps.</w:t>
      </w:r>
    </w:p>
    <w:tbl>
      <w:tblPr>
        <w:tblStyle w:val="TableGrid"/>
        <w:tblW w:w="15877" w:type="dxa"/>
        <w:tblInd w:w="-147" w:type="dxa"/>
        <w:tblLook w:val="04A0" w:firstRow="1" w:lastRow="0" w:firstColumn="1" w:lastColumn="0" w:noHBand="0" w:noVBand="1"/>
      </w:tblPr>
      <w:tblGrid>
        <w:gridCol w:w="15877"/>
      </w:tblGrid>
      <w:tr w:rsidR="00C63442" w14:paraId="7BCEEDAE" w14:textId="77777777" w:rsidTr="00465149">
        <w:trPr>
          <w:trHeight w:val="932"/>
        </w:trPr>
        <w:tc>
          <w:tcPr>
            <w:tcW w:w="15877" w:type="dxa"/>
            <w:vAlign w:val="center"/>
          </w:tcPr>
          <w:p w14:paraId="503E299B" w14:textId="77777777" w:rsidR="00C63442" w:rsidRPr="0033476D" w:rsidRDefault="00C63442" w:rsidP="0033476D">
            <w:pPr>
              <w:spacing w:line="276" w:lineRule="auto"/>
              <w:rPr>
                <w:rFonts w:ascii="Arial" w:hAnsi="Arial" w:cs="Arial"/>
                <w:sz w:val="24"/>
                <w:szCs w:val="24"/>
              </w:rPr>
            </w:pPr>
          </w:p>
        </w:tc>
      </w:tr>
    </w:tbl>
    <w:p w14:paraId="608CE106" w14:textId="77777777" w:rsidR="005303F6" w:rsidRDefault="005303F6" w:rsidP="00DA0092">
      <w:pPr>
        <w:spacing w:line="276" w:lineRule="auto"/>
      </w:pPr>
    </w:p>
    <w:p w14:paraId="09B96909" w14:textId="77777777" w:rsidR="005303F6" w:rsidRPr="005602DE" w:rsidRDefault="005303F6" w:rsidP="005303F6">
      <w:pPr>
        <w:pStyle w:val="Heading2"/>
      </w:pPr>
      <w:r>
        <w:t>K</w:t>
      </w:r>
      <w:r w:rsidRPr="005602DE">
        <w:t>: For Team use only</w:t>
      </w:r>
    </w:p>
    <w:tbl>
      <w:tblPr>
        <w:tblStyle w:val="TableGrid"/>
        <w:tblW w:w="15877" w:type="dxa"/>
        <w:tblInd w:w="-147" w:type="dxa"/>
        <w:tblLayout w:type="fixed"/>
        <w:tblLook w:val="04A0" w:firstRow="1" w:lastRow="0" w:firstColumn="1" w:lastColumn="0" w:noHBand="0" w:noVBand="1"/>
        <w:tblDescription w:val="Name of  who undertook Quality Team review "/>
      </w:tblPr>
      <w:tblGrid>
        <w:gridCol w:w="4537"/>
        <w:gridCol w:w="11340"/>
      </w:tblGrid>
      <w:tr w:rsidR="00BC232E" w:rsidRPr="005602DE" w14:paraId="39E8614C" w14:textId="77777777" w:rsidTr="005303F6">
        <w:trPr>
          <w:trHeight w:val="603"/>
        </w:trPr>
        <w:tc>
          <w:tcPr>
            <w:tcW w:w="4537" w:type="dxa"/>
            <w:shd w:val="clear" w:color="auto" w:fill="F2F2F2" w:themeFill="background1" w:themeFillShade="F2"/>
            <w:vAlign w:val="center"/>
          </w:tcPr>
          <w:p w14:paraId="66000A3A" w14:textId="1C9BA3E6" w:rsidR="00BC232E" w:rsidRPr="00766C3C" w:rsidRDefault="00BC232E"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Reference</w:t>
            </w:r>
          </w:p>
        </w:tc>
        <w:tc>
          <w:tcPr>
            <w:tcW w:w="11340" w:type="dxa"/>
            <w:vAlign w:val="center"/>
          </w:tcPr>
          <w:p w14:paraId="2A953A40" w14:textId="77777777" w:rsidR="00BC232E" w:rsidRPr="005303F6" w:rsidRDefault="00BC232E" w:rsidP="005303F6">
            <w:pPr>
              <w:spacing w:line="276" w:lineRule="auto"/>
              <w:rPr>
                <w:rFonts w:ascii="Arial" w:hAnsi="Arial" w:cs="Arial"/>
                <w:sz w:val="24"/>
                <w:szCs w:val="24"/>
              </w:rPr>
            </w:pPr>
            <w:r w:rsidRPr="005303F6">
              <w:rPr>
                <w:rFonts w:ascii="Arial" w:hAnsi="Arial" w:cs="Arial"/>
                <w:sz w:val="24"/>
                <w:szCs w:val="24"/>
              </w:rPr>
              <w:t>XX /</w:t>
            </w:r>
          </w:p>
        </w:tc>
      </w:tr>
      <w:tr w:rsidR="00BC232E" w:rsidRPr="005602DE" w14:paraId="1E5F3671" w14:textId="77777777" w:rsidTr="005303F6">
        <w:tc>
          <w:tcPr>
            <w:tcW w:w="4537" w:type="dxa"/>
            <w:shd w:val="clear" w:color="auto" w:fill="F2F2F2" w:themeFill="background1" w:themeFillShade="F2"/>
            <w:vAlign w:val="center"/>
          </w:tcPr>
          <w:p w14:paraId="7147E83E" w14:textId="174A6ECF" w:rsidR="00BC232E" w:rsidRPr="00766C3C" w:rsidRDefault="00BC232E"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Form completed by (names and roles)</w:t>
            </w:r>
          </w:p>
        </w:tc>
        <w:tc>
          <w:tcPr>
            <w:tcW w:w="11340" w:type="dxa"/>
            <w:vAlign w:val="center"/>
          </w:tcPr>
          <w:p w14:paraId="5CEA2A22" w14:textId="77777777" w:rsidR="00BC232E" w:rsidRPr="005303F6" w:rsidRDefault="00BC232E" w:rsidP="005303F6">
            <w:pPr>
              <w:spacing w:line="276" w:lineRule="auto"/>
              <w:rPr>
                <w:rFonts w:ascii="Arial" w:hAnsi="Arial" w:cs="Arial"/>
                <w:sz w:val="24"/>
                <w:szCs w:val="24"/>
              </w:rPr>
            </w:pPr>
          </w:p>
        </w:tc>
      </w:tr>
      <w:tr w:rsidR="005303F6" w:rsidRPr="005602DE" w14:paraId="11381771" w14:textId="77777777" w:rsidTr="005303F6">
        <w:tc>
          <w:tcPr>
            <w:tcW w:w="4537" w:type="dxa"/>
            <w:shd w:val="clear" w:color="auto" w:fill="F2F2F2" w:themeFill="background1" w:themeFillShade="F2"/>
            <w:vAlign w:val="center"/>
          </w:tcPr>
          <w:p w14:paraId="7576F769" w14:textId="7D0D1D34" w:rsidR="005303F6" w:rsidRPr="00766C3C" w:rsidRDefault="005303F6"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 xml:space="preserve">Quality </w:t>
            </w:r>
            <w:r w:rsidR="001942EC">
              <w:rPr>
                <w:rFonts w:ascii="Arial" w:hAnsi="Arial" w:cs="Arial"/>
                <w:b/>
                <w:bCs/>
                <w:sz w:val="24"/>
                <w:szCs w:val="24"/>
              </w:rPr>
              <w:t>and equality r</w:t>
            </w:r>
            <w:r w:rsidRPr="00766C3C">
              <w:rPr>
                <w:rFonts w:ascii="Arial" w:hAnsi="Arial" w:cs="Arial"/>
                <w:b/>
                <w:bCs/>
                <w:sz w:val="24"/>
                <w:szCs w:val="24"/>
              </w:rPr>
              <w:t>eview completed by:</w:t>
            </w:r>
          </w:p>
        </w:tc>
        <w:tc>
          <w:tcPr>
            <w:tcW w:w="11340" w:type="dxa"/>
            <w:vAlign w:val="center"/>
          </w:tcPr>
          <w:p w14:paraId="21D53136" w14:textId="7F34D218" w:rsidR="00C90844" w:rsidRPr="00C90844" w:rsidRDefault="00C90844" w:rsidP="00C90844">
            <w:pPr>
              <w:spacing w:line="276" w:lineRule="auto"/>
              <w:rPr>
                <w:rFonts w:ascii="Arial" w:hAnsi="Arial" w:cs="Arial"/>
                <w:sz w:val="24"/>
                <w:szCs w:val="24"/>
              </w:rPr>
            </w:pPr>
            <w:r w:rsidRPr="00C90844">
              <w:rPr>
                <w:rFonts w:ascii="Arial" w:hAnsi="Arial" w:cs="Arial"/>
                <w:sz w:val="24"/>
                <w:szCs w:val="24"/>
              </w:rPr>
              <w:t>Involvement team reviewed</w:t>
            </w:r>
            <w:r>
              <w:rPr>
                <w:rFonts w:ascii="Arial" w:hAnsi="Arial" w:cs="Arial"/>
                <w:sz w:val="24"/>
                <w:szCs w:val="24"/>
              </w:rPr>
              <w:t>:</w:t>
            </w:r>
            <w:r w:rsidRPr="00C90844">
              <w:rPr>
                <w:rFonts w:ascii="Arial" w:hAnsi="Arial" w:cs="Arial"/>
                <w:sz w:val="24"/>
                <w:szCs w:val="24"/>
              </w:rPr>
              <w:t xml:space="preserve"> 10 April 2024</w:t>
            </w:r>
          </w:p>
          <w:p w14:paraId="0ACDB731" w14:textId="77777777" w:rsidR="00C90844" w:rsidRPr="00C90844" w:rsidRDefault="00C90844" w:rsidP="00C90844">
            <w:pPr>
              <w:spacing w:line="276" w:lineRule="auto"/>
              <w:rPr>
                <w:rFonts w:ascii="Arial" w:hAnsi="Arial" w:cs="Arial"/>
                <w:sz w:val="24"/>
                <w:szCs w:val="24"/>
              </w:rPr>
            </w:pPr>
            <w:r w:rsidRPr="00C90844">
              <w:rPr>
                <w:rFonts w:ascii="Arial" w:hAnsi="Arial" w:cs="Arial"/>
                <w:sz w:val="24"/>
                <w:szCs w:val="24"/>
              </w:rPr>
              <w:t>[Removed for publication]: Quality review completed 07/05/2024</w:t>
            </w:r>
          </w:p>
          <w:p w14:paraId="6FFE7E16" w14:textId="10F98CB9" w:rsidR="005303F6" w:rsidRPr="005303F6" w:rsidRDefault="00C90844" w:rsidP="00C90844">
            <w:pPr>
              <w:spacing w:line="276" w:lineRule="auto"/>
              <w:rPr>
                <w:rFonts w:ascii="Arial" w:hAnsi="Arial" w:cs="Arial"/>
                <w:sz w:val="24"/>
                <w:szCs w:val="24"/>
              </w:rPr>
            </w:pPr>
            <w:r w:rsidRPr="00C90844">
              <w:rPr>
                <w:rFonts w:ascii="Arial" w:hAnsi="Arial" w:cs="Arial"/>
                <w:sz w:val="24"/>
                <w:szCs w:val="24"/>
              </w:rPr>
              <w:t>Equality &amp; Quality review completed 15/04/2024 - EDI Review: 07/05/2024 - Minor changes</w:t>
            </w:r>
          </w:p>
        </w:tc>
      </w:tr>
      <w:tr w:rsidR="00BC232E" w:rsidRPr="005602DE" w14:paraId="4C1D1990" w14:textId="77777777" w:rsidTr="005303F6">
        <w:tc>
          <w:tcPr>
            <w:tcW w:w="4537" w:type="dxa"/>
            <w:shd w:val="clear" w:color="auto" w:fill="F2F2F2" w:themeFill="background1" w:themeFillShade="F2"/>
            <w:vAlign w:val="center"/>
          </w:tcPr>
          <w:p w14:paraId="49EC1D11" w14:textId="1B3104DE" w:rsidR="00BC232E" w:rsidRPr="00766C3C" w:rsidRDefault="00BC232E"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Date form</w:t>
            </w:r>
            <w:r w:rsidR="00766C3C" w:rsidRPr="00766C3C">
              <w:rPr>
                <w:rFonts w:ascii="Arial" w:hAnsi="Arial" w:cs="Arial"/>
                <w:b/>
                <w:bCs/>
                <w:sz w:val="24"/>
                <w:szCs w:val="24"/>
              </w:rPr>
              <w:t xml:space="preserve"> </w:t>
            </w:r>
            <w:r w:rsidRPr="00766C3C">
              <w:rPr>
                <w:rFonts w:ascii="Arial" w:hAnsi="Arial" w:cs="Arial"/>
                <w:b/>
                <w:bCs/>
                <w:sz w:val="24"/>
                <w:szCs w:val="24"/>
              </w:rPr>
              <w:t>/</w:t>
            </w:r>
            <w:r w:rsidR="00766C3C" w:rsidRPr="00766C3C">
              <w:rPr>
                <w:rFonts w:ascii="Arial" w:hAnsi="Arial" w:cs="Arial"/>
                <w:b/>
                <w:bCs/>
                <w:sz w:val="24"/>
                <w:szCs w:val="24"/>
              </w:rPr>
              <w:t xml:space="preserve"> </w:t>
            </w:r>
            <w:r w:rsidRPr="00766C3C">
              <w:rPr>
                <w:rFonts w:ascii="Arial" w:hAnsi="Arial" w:cs="Arial"/>
                <w:b/>
                <w:bCs/>
                <w:sz w:val="24"/>
                <w:szCs w:val="24"/>
              </w:rPr>
              <w:t xml:space="preserve">scheme agreed for governance </w:t>
            </w:r>
          </w:p>
        </w:tc>
        <w:tc>
          <w:tcPr>
            <w:tcW w:w="11340" w:type="dxa"/>
            <w:vAlign w:val="center"/>
          </w:tcPr>
          <w:p w14:paraId="3786DEC6" w14:textId="5339DFE3" w:rsidR="00BC232E" w:rsidRPr="005303F6" w:rsidRDefault="00911935" w:rsidP="005303F6">
            <w:pPr>
              <w:spacing w:line="276" w:lineRule="auto"/>
              <w:rPr>
                <w:rFonts w:ascii="Arial" w:hAnsi="Arial" w:cs="Arial"/>
                <w:sz w:val="24"/>
                <w:szCs w:val="24"/>
              </w:rPr>
            </w:pPr>
            <w:r w:rsidRPr="00911935">
              <w:rPr>
                <w:rFonts w:ascii="Arial" w:hAnsi="Arial" w:cs="Arial"/>
                <w:sz w:val="24"/>
                <w:szCs w:val="24"/>
              </w:rPr>
              <w:t>Reviewed at Panel Assurance meeting: 16/05/2024</w:t>
            </w:r>
          </w:p>
        </w:tc>
      </w:tr>
      <w:tr w:rsidR="00BC232E" w:rsidRPr="005602DE" w14:paraId="3F38EA67" w14:textId="77777777" w:rsidTr="005303F6">
        <w:tc>
          <w:tcPr>
            <w:tcW w:w="4537" w:type="dxa"/>
            <w:shd w:val="clear" w:color="auto" w:fill="F2F2F2" w:themeFill="background1" w:themeFillShade="F2"/>
            <w:vAlign w:val="center"/>
          </w:tcPr>
          <w:p w14:paraId="79A3506A" w14:textId="48A55600" w:rsidR="00BC232E" w:rsidRPr="00766C3C" w:rsidRDefault="00BC232E"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Proposed review date (6 months post implementation date)</w:t>
            </w:r>
          </w:p>
        </w:tc>
        <w:tc>
          <w:tcPr>
            <w:tcW w:w="11340" w:type="dxa"/>
            <w:vAlign w:val="center"/>
          </w:tcPr>
          <w:p w14:paraId="7DB90D1C" w14:textId="77777777" w:rsidR="00BC232E" w:rsidRPr="005303F6" w:rsidRDefault="00BC232E" w:rsidP="005303F6">
            <w:pPr>
              <w:spacing w:line="276" w:lineRule="auto"/>
              <w:rPr>
                <w:rFonts w:ascii="Arial" w:hAnsi="Arial" w:cs="Arial"/>
                <w:color w:val="ED7D31" w:themeColor="accent2"/>
                <w:sz w:val="24"/>
                <w:szCs w:val="24"/>
              </w:rPr>
            </w:pPr>
          </w:p>
        </w:tc>
      </w:tr>
      <w:tr w:rsidR="00BC232E" w:rsidRPr="005602DE" w14:paraId="7380C408" w14:textId="77777777" w:rsidTr="005303F6">
        <w:tc>
          <w:tcPr>
            <w:tcW w:w="4537" w:type="dxa"/>
            <w:shd w:val="clear" w:color="auto" w:fill="F2F2F2" w:themeFill="background1" w:themeFillShade="F2"/>
            <w:vAlign w:val="center"/>
          </w:tcPr>
          <w:p w14:paraId="05853562" w14:textId="77777777" w:rsidR="00BC232E" w:rsidRPr="00766C3C" w:rsidRDefault="00BC232E"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 xml:space="preserve">Notes </w:t>
            </w:r>
          </w:p>
        </w:tc>
        <w:tc>
          <w:tcPr>
            <w:tcW w:w="11340" w:type="dxa"/>
            <w:vAlign w:val="center"/>
          </w:tcPr>
          <w:p w14:paraId="65A40B64" w14:textId="77777777" w:rsidR="00004B0E" w:rsidRPr="0054266D" w:rsidRDefault="00004B0E" w:rsidP="00004B0E">
            <w:pPr>
              <w:spacing w:line="276" w:lineRule="auto"/>
              <w:rPr>
                <w:rFonts w:ascii="Arial" w:hAnsi="Arial" w:cs="Arial"/>
                <w:sz w:val="24"/>
                <w:szCs w:val="24"/>
              </w:rPr>
            </w:pPr>
            <w:r w:rsidRPr="0E0D88D1">
              <w:rPr>
                <w:rFonts w:ascii="Arial" w:hAnsi="Arial" w:cs="Arial"/>
                <w:sz w:val="24"/>
                <w:szCs w:val="24"/>
              </w:rPr>
              <w:t>In order to answer C and E2 the groups that need consideration are;</w:t>
            </w:r>
          </w:p>
          <w:p w14:paraId="6155DA56" w14:textId="77777777" w:rsidR="00004B0E" w:rsidRPr="0054266D" w:rsidRDefault="00004B0E" w:rsidP="00004B0E">
            <w:pPr>
              <w:spacing w:line="276" w:lineRule="auto"/>
              <w:rPr>
                <w:rFonts w:ascii="Arial" w:hAnsi="Arial" w:cs="Arial"/>
                <w:sz w:val="24"/>
                <w:szCs w:val="24"/>
              </w:rPr>
            </w:pPr>
          </w:p>
          <w:p w14:paraId="35A5FB5F" w14:textId="77777777" w:rsidR="00004B0E" w:rsidRPr="0054266D" w:rsidRDefault="00004B0E" w:rsidP="00004B0E">
            <w:pPr>
              <w:spacing w:line="276" w:lineRule="auto"/>
              <w:rPr>
                <w:rFonts w:ascii="Arial" w:hAnsi="Arial" w:cs="Arial"/>
                <w:sz w:val="24"/>
                <w:szCs w:val="24"/>
              </w:rPr>
            </w:pPr>
            <w:r w:rsidRPr="0E0D88D1">
              <w:rPr>
                <w:rFonts w:ascii="Arial" w:hAnsi="Arial" w:cs="Arial"/>
                <w:sz w:val="24"/>
                <w:szCs w:val="24"/>
              </w:rPr>
              <w:t xml:space="preserve">Protected characteristics; </w:t>
            </w:r>
            <w:hyperlink r:id="rId16">
              <w:r w:rsidRPr="0E0D88D1">
                <w:rPr>
                  <w:rStyle w:val="Hyperlink"/>
                  <w:rFonts w:ascii="Arial" w:hAnsi="Arial" w:cs="Arial"/>
                  <w:sz w:val="24"/>
                  <w:szCs w:val="24"/>
                </w:rPr>
                <w:t>age</w:t>
              </w:r>
            </w:hyperlink>
            <w:r w:rsidRPr="0E0D88D1">
              <w:rPr>
                <w:rFonts w:ascii="Arial" w:hAnsi="Arial" w:cs="Arial"/>
                <w:color w:val="44546A" w:themeColor="text2"/>
                <w:sz w:val="24"/>
                <w:szCs w:val="24"/>
              </w:rPr>
              <w:t xml:space="preserve">, </w:t>
            </w:r>
            <w:hyperlink r:id="rId17">
              <w:r w:rsidRPr="0E0D88D1">
                <w:rPr>
                  <w:rStyle w:val="Hyperlink"/>
                  <w:rFonts w:ascii="Arial" w:hAnsi="Arial" w:cs="Arial"/>
                  <w:sz w:val="24"/>
                  <w:szCs w:val="24"/>
                </w:rPr>
                <w:t>disability</w:t>
              </w:r>
            </w:hyperlink>
            <w:r w:rsidRPr="0E0D88D1">
              <w:rPr>
                <w:rFonts w:ascii="Arial" w:hAnsi="Arial" w:cs="Arial"/>
                <w:color w:val="44546A" w:themeColor="text2"/>
                <w:sz w:val="24"/>
                <w:szCs w:val="24"/>
              </w:rPr>
              <w:t xml:space="preserve">, </w:t>
            </w:r>
            <w:hyperlink r:id="rId18">
              <w:r w:rsidRPr="0E0D88D1">
                <w:rPr>
                  <w:rStyle w:val="Hyperlink"/>
                  <w:rFonts w:ascii="Arial" w:hAnsi="Arial" w:cs="Arial"/>
                  <w:sz w:val="24"/>
                  <w:szCs w:val="24"/>
                </w:rPr>
                <w:t>gender reassignment</w:t>
              </w:r>
            </w:hyperlink>
            <w:r w:rsidRPr="0E0D88D1">
              <w:rPr>
                <w:rFonts w:ascii="Arial" w:hAnsi="Arial" w:cs="Arial"/>
                <w:color w:val="44546A" w:themeColor="text2"/>
                <w:sz w:val="24"/>
                <w:szCs w:val="24"/>
              </w:rPr>
              <w:t xml:space="preserve">, </w:t>
            </w:r>
            <w:hyperlink r:id="rId19">
              <w:r w:rsidRPr="0E0D88D1">
                <w:rPr>
                  <w:rStyle w:val="Hyperlink"/>
                  <w:rFonts w:ascii="Arial" w:hAnsi="Arial" w:cs="Arial"/>
                  <w:sz w:val="24"/>
                  <w:szCs w:val="24"/>
                </w:rPr>
                <w:t>pregnancy and maternity</w:t>
              </w:r>
            </w:hyperlink>
            <w:r w:rsidRPr="0E0D88D1">
              <w:rPr>
                <w:rFonts w:ascii="Arial" w:hAnsi="Arial" w:cs="Arial"/>
                <w:color w:val="44546A" w:themeColor="text2"/>
                <w:sz w:val="24"/>
                <w:szCs w:val="24"/>
              </w:rPr>
              <w:t xml:space="preserve">, </w:t>
            </w:r>
            <w:hyperlink r:id="rId20">
              <w:r w:rsidRPr="0E0D88D1">
                <w:rPr>
                  <w:rStyle w:val="Hyperlink"/>
                  <w:rFonts w:ascii="Arial" w:hAnsi="Arial" w:cs="Arial"/>
                  <w:sz w:val="24"/>
                  <w:szCs w:val="24"/>
                </w:rPr>
                <w:t>race</w:t>
              </w:r>
            </w:hyperlink>
            <w:r w:rsidRPr="0E0D88D1">
              <w:rPr>
                <w:rFonts w:ascii="Arial" w:hAnsi="Arial" w:cs="Arial"/>
                <w:color w:val="44546A" w:themeColor="text2"/>
                <w:sz w:val="24"/>
                <w:szCs w:val="24"/>
              </w:rPr>
              <w:t xml:space="preserve">, </w:t>
            </w:r>
            <w:hyperlink r:id="rId21">
              <w:r w:rsidRPr="0E0D88D1">
                <w:rPr>
                  <w:rStyle w:val="Hyperlink"/>
                  <w:rFonts w:ascii="Arial" w:hAnsi="Arial" w:cs="Arial"/>
                  <w:sz w:val="24"/>
                  <w:szCs w:val="24"/>
                </w:rPr>
                <w:t>religion or belief</w:t>
              </w:r>
            </w:hyperlink>
            <w:r w:rsidRPr="0E0D88D1">
              <w:rPr>
                <w:rFonts w:ascii="Arial" w:hAnsi="Arial" w:cs="Arial"/>
                <w:color w:val="44546A" w:themeColor="text2"/>
                <w:sz w:val="24"/>
                <w:szCs w:val="24"/>
              </w:rPr>
              <w:t xml:space="preserve">, </w:t>
            </w:r>
            <w:hyperlink r:id="rId22">
              <w:r w:rsidRPr="0E0D88D1">
                <w:rPr>
                  <w:rStyle w:val="Hyperlink"/>
                  <w:rFonts w:ascii="Arial" w:hAnsi="Arial" w:cs="Arial"/>
                  <w:sz w:val="24"/>
                  <w:szCs w:val="24"/>
                </w:rPr>
                <w:t>sex</w:t>
              </w:r>
            </w:hyperlink>
            <w:r w:rsidRPr="0E0D88D1">
              <w:rPr>
                <w:rFonts w:ascii="Arial" w:hAnsi="Arial" w:cs="Arial"/>
                <w:color w:val="44546A" w:themeColor="text2"/>
                <w:sz w:val="24"/>
                <w:szCs w:val="24"/>
              </w:rPr>
              <w:t xml:space="preserve">, </w:t>
            </w:r>
            <w:hyperlink r:id="rId23">
              <w:r w:rsidRPr="0E0D88D1">
                <w:rPr>
                  <w:rStyle w:val="Hyperlink"/>
                  <w:rFonts w:ascii="Arial" w:hAnsi="Arial" w:cs="Arial"/>
                  <w:sz w:val="24"/>
                  <w:szCs w:val="24"/>
                </w:rPr>
                <w:t>sexual orientation</w:t>
              </w:r>
            </w:hyperlink>
            <w:r w:rsidRPr="0E0D88D1">
              <w:rPr>
                <w:rFonts w:ascii="Arial" w:hAnsi="Arial" w:cs="Arial"/>
                <w:color w:val="44546A" w:themeColor="text2"/>
                <w:sz w:val="24"/>
                <w:szCs w:val="24"/>
              </w:rPr>
              <w:t xml:space="preserve"> </w:t>
            </w:r>
            <w:r w:rsidRPr="0E0D88D1">
              <w:rPr>
                <w:rFonts w:ascii="Arial" w:hAnsi="Arial" w:cs="Arial"/>
                <w:sz w:val="24"/>
                <w:szCs w:val="24"/>
              </w:rPr>
              <w:t>(Use the hyperlinks for further information)</w:t>
            </w:r>
          </w:p>
          <w:p w14:paraId="3BA93518" w14:textId="77777777" w:rsidR="00004B0E" w:rsidRPr="0054266D" w:rsidRDefault="00004B0E" w:rsidP="00004B0E">
            <w:pPr>
              <w:spacing w:line="276" w:lineRule="auto"/>
              <w:rPr>
                <w:rFonts w:ascii="Arial" w:hAnsi="Arial" w:cs="Arial"/>
                <w:sz w:val="24"/>
                <w:szCs w:val="24"/>
              </w:rPr>
            </w:pPr>
          </w:p>
          <w:p w14:paraId="509EB489" w14:textId="65669B6E" w:rsidR="00BC232E" w:rsidRPr="005303F6" w:rsidRDefault="00004B0E" w:rsidP="00004B0E">
            <w:pPr>
              <w:spacing w:line="276" w:lineRule="auto"/>
              <w:rPr>
                <w:rFonts w:ascii="Arial" w:hAnsi="Arial" w:cs="Arial"/>
                <w:sz w:val="24"/>
                <w:szCs w:val="24"/>
              </w:rPr>
            </w:pPr>
            <w:r w:rsidRPr="0054266D">
              <w:rPr>
                <w:rFonts w:ascii="Arial" w:hAnsi="Arial" w:cs="Arial"/>
                <w:sz w:val="24"/>
                <w:szCs w:val="24"/>
              </w:rPr>
              <w:t>Other groups would include, but not be limited to, people who are; carers, homeless, living in poverty, asylum seekers / refugees, in stigmatised occupations (e.g. sex workers), problem substance use, geographically isolated (e.g. rural) and surviving abuse</w:t>
            </w:r>
          </w:p>
        </w:tc>
      </w:tr>
    </w:tbl>
    <w:p w14:paraId="22E60477" w14:textId="7878BA1A" w:rsidR="001F288A" w:rsidRDefault="001F288A" w:rsidP="00DA0092">
      <w:pPr>
        <w:spacing w:line="276" w:lineRule="auto"/>
      </w:pPr>
    </w:p>
    <w:p w14:paraId="7B8BCEFD" w14:textId="1A96E8C2" w:rsidR="005303F6" w:rsidRDefault="005303F6" w:rsidP="005303F6">
      <w:pPr>
        <w:pStyle w:val="Heading2"/>
      </w:pPr>
      <w:r>
        <w:lastRenderedPageBreak/>
        <w:t>L:</w:t>
      </w:r>
      <w:r w:rsidRPr="00BE3874">
        <w:t xml:space="preserve"> </w:t>
      </w:r>
      <w:r>
        <w:t>Likely f</w:t>
      </w:r>
      <w:r w:rsidRPr="00BE3874">
        <w:t>inancial imp</w:t>
      </w:r>
      <w:r>
        <w:t xml:space="preserve">act of the change (and / or level of risk to the ICB) </w:t>
      </w:r>
    </w:p>
    <w:tbl>
      <w:tblPr>
        <w:tblStyle w:val="TableGrid"/>
        <w:tblW w:w="0" w:type="auto"/>
        <w:tblLook w:val="04A0" w:firstRow="1" w:lastRow="0" w:firstColumn="1" w:lastColumn="0" w:noHBand="0" w:noVBand="1"/>
      </w:tblPr>
      <w:tblGrid>
        <w:gridCol w:w="3397"/>
      </w:tblGrid>
      <w:tr w:rsidR="005B383F" w14:paraId="23B7857A" w14:textId="77777777" w:rsidTr="00673D5E">
        <w:tc>
          <w:tcPr>
            <w:tcW w:w="3397" w:type="dxa"/>
            <w:shd w:val="clear" w:color="auto" w:fill="B4C6E7" w:themeFill="accent1" w:themeFillTint="66"/>
          </w:tcPr>
          <w:p w14:paraId="6C6136A2" w14:textId="006B097F" w:rsidR="005B383F" w:rsidRPr="005303F6" w:rsidRDefault="005B383F" w:rsidP="005303F6">
            <w:pPr>
              <w:rPr>
                <w:rFonts w:ascii="Arial" w:hAnsi="Arial" w:cs="Arial"/>
                <w:b/>
                <w:bCs/>
                <w:sz w:val="24"/>
                <w:szCs w:val="24"/>
              </w:rPr>
            </w:pPr>
            <w:r w:rsidRPr="005303F6">
              <w:rPr>
                <w:rFonts w:ascii="Arial" w:hAnsi="Arial" w:cs="Arial"/>
                <w:b/>
                <w:bCs/>
                <w:sz w:val="24"/>
                <w:szCs w:val="24"/>
              </w:rPr>
              <w:t>Level of risk to the ICB</w:t>
            </w:r>
          </w:p>
        </w:tc>
      </w:tr>
      <w:tr w:rsidR="005B383F" w14:paraId="1CBE5C84" w14:textId="77777777" w:rsidTr="00A80CA9">
        <w:trPr>
          <w:trHeight w:val="481"/>
        </w:trPr>
        <w:tc>
          <w:tcPr>
            <w:tcW w:w="3397" w:type="dxa"/>
            <w:shd w:val="clear" w:color="auto" w:fill="00B050"/>
            <w:vAlign w:val="center"/>
          </w:tcPr>
          <w:p w14:paraId="528869F1" w14:textId="17597B46" w:rsidR="005B383F" w:rsidRPr="005303F6" w:rsidRDefault="005B383F" w:rsidP="00673D5E">
            <w:pPr>
              <w:rPr>
                <w:rFonts w:ascii="Arial" w:hAnsi="Arial" w:cs="Arial"/>
                <w:b/>
                <w:bCs/>
                <w:sz w:val="24"/>
                <w:szCs w:val="24"/>
              </w:rPr>
            </w:pPr>
            <w:r w:rsidRPr="005303F6">
              <w:rPr>
                <w:rFonts w:ascii="Arial" w:hAnsi="Arial" w:cs="Arial"/>
                <w:b/>
                <w:bCs/>
                <w:sz w:val="24"/>
                <w:szCs w:val="24"/>
              </w:rPr>
              <w:t>Low</w:t>
            </w:r>
          </w:p>
        </w:tc>
      </w:tr>
      <w:tr w:rsidR="005B383F" w14:paraId="5FFC8878" w14:textId="77777777" w:rsidTr="00673D5E">
        <w:trPr>
          <w:trHeight w:val="559"/>
        </w:trPr>
        <w:tc>
          <w:tcPr>
            <w:tcW w:w="3397" w:type="dxa"/>
            <w:shd w:val="clear" w:color="auto" w:fill="FFC000"/>
            <w:vAlign w:val="center"/>
          </w:tcPr>
          <w:p w14:paraId="4DEFFA76" w14:textId="38CD1B5B" w:rsidR="005B383F" w:rsidRPr="005303F6" w:rsidRDefault="005B383F" w:rsidP="00673D5E">
            <w:pPr>
              <w:rPr>
                <w:rFonts w:ascii="Arial" w:hAnsi="Arial" w:cs="Arial"/>
                <w:b/>
                <w:bCs/>
                <w:sz w:val="24"/>
                <w:szCs w:val="24"/>
              </w:rPr>
            </w:pPr>
            <w:r w:rsidRPr="005303F6">
              <w:rPr>
                <w:rFonts w:ascii="Arial" w:hAnsi="Arial" w:cs="Arial"/>
                <w:b/>
                <w:bCs/>
                <w:sz w:val="24"/>
                <w:szCs w:val="24"/>
              </w:rPr>
              <w:t>Medium</w:t>
            </w:r>
          </w:p>
        </w:tc>
      </w:tr>
      <w:tr w:rsidR="005B383F" w14:paraId="42A46027" w14:textId="77777777" w:rsidTr="00673D5E">
        <w:trPr>
          <w:trHeight w:val="551"/>
        </w:trPr>
        <w:tc>
          <w:tcPr>
            <w:tcW w:w="3397" w:type="dxa"/>
            <w:shd w:val="clear" w:color="auto" w:fill="FF0000"/>
            <w:vAlign w:val="center"/>
          </w:tcPr>
          <w:p w14:paraId="760C4440" w14:textId="614DEBF7" w:rsidR="005B383F" w:rsidRPr="005303F6" w:rsidRDefault="005B383F" w:rsidP="00673D5E">
            <w:pPr>
              <w:rPr>
                <w:rFonts w:ascii="Arial" w:hAnsi="Arial" w:cs="Arial"/>
                <w:b/>
                <w:bCs/>
                <w:sz w:val="24"/>
                <w:szCs w:val="24"/>
              </w:rPr>
            </w:pPr>
            <w:r w:rsidRPr="005303F6">
              <w:rPr>
                <w:rFonts w:ascii="Arial" w:hAnsi="Arial" w:cs="Arial"/>
                <w:b/>
                <w:bCs/>
                <w:sz w:val="24"/>
                <w:szCs w:val="24"/>
              </w:rPr>
              <w:t>High</w:t>
            </w:r>
          </w:p>
        </w:tc>
      </w:tr>
    </w:tbl>
    <w:p w14:paraId="1D668FAE" w14:textId="77777777" w:rsidR="00230DF0" w:rsidRDefault="00230DF0" w:rsidP="00DA0092">
      <w:pPr>
        <w:spacing w:line="276" w:lineRule="auto"/>
      </w:pPr>
    </w:p>
    <w:p w14:paraId="37F6C3E5" w14:textId="5F06DF73" w:rsidR="00230DF0" w:rsidRDefault="00230DF0" w:rsidP="00230DF0">
      <w:pPr>
        <w:pStyle w:val="Heading2"/>
      </w:pPr>
      <w:r>
        <w:t>M: Approval to proceed</w:t>
      </w:r>
    </w:p>
    <w:tbl>
      <w:tblPr>
        <w:tblStyle w:val="TableGrid2"/>
        <w:tblW w:w="15877" w:type="dxa"/>
        <w:tblInd w:w="-147" w:type="dxa"/>
        <w:tblLook w:val="04A0" w:firstRow="1" w:lastRow="0" w:firstColumn="1" w:lastColumn="0" w:noHBand="0" w:noVBand="1"/>
        <w:tblDescription w:val="Approval to proceed"/>
      </w:tblPr>
      <w:tblGrid>
        <w:gridCol w:w="3828"/>
        <w:gridCol w:w="7597"/>
        <w:gridCol w:w="1191"/>
        <w:gridCol w:w="3261"/>
      </w:tblGrid>
      <w:tr w:rsidR="001F288A" w:rsidRPr="00EB6CF5" w14:paraId="31D8E240" w14:textId="77777777" w:rsidTr="00230DF0">
        <w:trPr>
          <w:trHeight w:val="249"/>
          <w:tblHeader/>
        </w:trPr>
        <w:tc>
          <w:tcPr>
            <w:tcW w:w="3828" w:type="dxa"/>
            <w:shd w:val="clear" w:color="auto" w:fill="D5DCE4" w:themeFill="text2" w:themeFillTint="33"/>
            <w:noWrap/>
            <w:hideMark/>
          </w:tcPr>
          <w:p w14:paraId="24FA959E" w14:textId="09A69E2F" w:rsidR="001F288A" w:rsidRPr="004B3B7F" w:rsidRDefault="001F288A" w:rsidP="00DA0092">
            <w:pPr>
              <w:spacing w:line="276" w:lineRule="auto"/>
              <w:rPr>
                <w:rFonts w:ascii="Arial" w:hAnsi="Arial" w:cs="Arial"/>
                <w:b/>
                <w:bCs/>
                <w:sz w:val="24"/>
                <w:szCs w:val="24"/>
              </w:rPr>
            </w:pPr>
            <w:r w:rsidRPr="004B3B7F">
              <w:rPr>
                <w:rFonts w:ascii="Arial" w:hAnsi="Arial" w:cs="Arial"/>
                <w:b/>
                <w:bCs/>
                <w:sz w:val="24"/>
                <w:szCs w:val="24"/>
              </w:rPr>
              <w:t>Approval to proceed</w:t>
            </w:r>
          </w:p>
        </w:tc>
        <w:tc>
          <w:tcPr>
            <w:tcW w:w="7597" w:type="dxa"/>
            <w:shd w:val="clear" w:color="auto" w:fill="D5DCE4" w:themeFill="text2" w:themeFillTint="33"/>
            <w:noWrap/>
            <w:hideMark/>
          </w:tcPr>
          <w:p w14:paraId="3C4AA457" w14:textId="470A284D" w:rsidR="001F288A" w:rsidRPr="00EB6CF5" w:rsidRDefault="001F288A" w:rsidP="00DA0092">
            <w:pPr>
              <w:spacing w:line="276" w:lineRule="auto"/>
              <w:rPr>
                <w:rFonts w:ascii="Arial" w:hAnsi="Arial" w:cs="Arial"/>
                <w:b/>
                <w:bCs/>
                <w:sz w:val="24"/>
                <w:szCs w:val="24"/>
              </w:rPr>
            </w:pPr>
            <w:r w:rsidRPr="00EB6CF5">
              <w:rPr>
                <w:rFonts w:ascii="Arial" w:hAnsi="Arial" w:cs="Arial"/>
                <w:b/>
                <w:bCs/>
                <w:sz w:val="24"/>
                <w:szCs w:val="24"/>
              </w:rPr>
              <w:t>Name</w:t>
            </w:r>
            <w:r w:rsidR="00230DF0">
              <w:rPr>
                <w:rFonts w:ascii="Arial" w:hAnsi="Arial" w:cs="Arial"/>
                <w:b/>
                <w:bCs/>
                <w:sz w:val="24"/>
                <w:szCs w:val="24"/>
              </w:rPr>
              <w:t xml:space="preserve"> </w:t>
            </w:r>
            <w:r w:rsidRPr="00EB6CF5">
              <w:rPr>
                <w:rFonts w:ascii="Arial" w:hAnsi="Arial" w:cs="Arial"/>
                <w:b/>
                <w:bCs/>
                <w:sz w:val="24"/>
                <w:szCs w:val="24"/>
              </w:rPr>
              <w:t>/ Role</w:t>
            </w:r>
          </w:p>
        </w:tc>
        <w:tc>
          <w:tcPr>
            <w:tcW w:w="1191" w:type="dxa"/>
            <w:shd w:val="clear" w:color="auto" w:fill="D5DCE4" w:themeFill="text2" w:themeFillTint="33"/>
            <w:noWrap/>
            <w:hideMark/>
          </w:tcPr>
          <w:p w14:paraId="168F848F" w14:textId="7CDB6FC3" w:rsidR="001F288A" w:rsidRPr="00EB6CF5" w:rsidRDefault="001F288A" w:rsidP="00DA0092">
            <w:pPr>
              <w:spacing w:line="276" w:lineRule="auto"/>
              <w:rPr>
                <w:rFonts w:ascii="Arial" w:hAnsi="Arial" w:cs="Arial"/>
                <w:b/>
                <w:bCs/>
                <w:sz w:val="24"/>
                <w:szCs w:val="24"/>
              </w:rPr>
            </w:pPr>
            <w:r w:rsidRPr="00EB6CF5">
              <w:rPr>
                <w:rFonts w:ascii="Arial" w:hAnsi="Arial" w:cs="Arial"/>
                <w:b/>
                <w:bCs/>
                <w:sz w:val="24"/>
                <w:szCs w:val="24"/>
              </w:rPr>
              <w:t>Y</w:t>
            </w:r>
            <w:r w:rsidR="00230DF0">
              <w:rPr>
                <w:rFonts w:ascii="Arial" w:hAnsi="Arial" w:cs="Arial"/>
                <w:b/>
                <w:bCs/>
                <w:sz w:val="24"/>
                <w:szCs w:val="24"/>
              </w:rPr>
              <w:t xml:space="preserve">es </w:t>
            </w:r>
            <w:r>
              <w:rPr>
                <w:rFonts w:ascii="Arial" w:hAnsi="Arial" w:cs="Arial"/>
                <w:b/>
                <w:bCs/>
                <w:sz w:val="24"/>
                <w:szCs w:val="24"/>
              </w:rPr>
              <w:t>/</w:t>
            </w:r>
            <w:r w:rsidR="00230DF0">
              <w:rPr>
                <w:rFonts w:ascii="Arial" w:hAnsi="Arial" w:cs="Arial"/>
                <w:b/>
                <w:bCs/>
                <w:sz w:val="24"/>
                <w:szCs w:val="24"/>
              </w:rPr>
              <w:t xml:space="preserve"> </w:t>
            </w:r>
            <w:r>
              <w:rPr>
                <w:rFonts w:ascii="Arial" w:hAnsi="Arial" w:cs="Arial"/>
                <w:b/>
                <w:bCs/>
                <w:sz w:val="24"/>
                <w:szCs w:val="24"/>
              </w:rPr>
              <w:t>N</w:t>
            </w:r>
            <w:r w:rsidR="00230DF0">
              <w:rPr>
                <w:rFonts w:ascii="Arial" w:hAnsi="Arial" w:cs="Arial"/>
                <w:b/>
                <w:bCs/>
                <w:sz w:val="24"/>
                <w:szCs w:val="24"/>
              </w:rPr>
              <w:t>o</w:t>
            </w:r>
          </w:p>
        </w:tc>
        <w:tc>
          <w:tcPr>
            <w:tcW w:w="3261" w:type="dxa"/>
            <w:shd w:val="clear" w:color="auto" w:fill="D5DCE4" w:themeFill="text2" w:themeFillTint="33"/>
            <w:noWrap/>
            <w:hideMark/>
          </w:tcPr>
          <w:p w14:paraId="1ADD2B75" w14:textId="77777777" w:rsidR="001F288A" w:rsidRPr="00EB6CF5" w:rsidRDefault="001F288A" w:rsidP="00DA0092">
            <w:pPr>
              <w:spacing w:line="276" w:lineRule="auto"/>
              <w:rPr>
                <w:rFonts w:ascii="Arial" w:hAnsi="Arial" w:cs="Arial"/>
                <w:b/>
                <w:bCs/>
                <w:sz w:val="24"/>
                <w:szCs w:val="24"/>
              </w:rPr>
            </w:pPr>
            <w:r w:rsidRPr="00EB6CF5">
              <w:rPr>
                <w:rFonts w:ascii="Arial" w:hAnsi="Arial" w:cs="Arial"/>
                <w:b/>
                <w:bCs/>
                <w:sz w:val="24"/>
                <w:szCs w:val="24"/>
              </w:rPr>
              <w:t>Date</w:t>
            </w:r>
          </w:p>
        </w:tc>
      </w:tr>
      <w:tr w:rsidR="001F288A" w:rsidRPr="00EB6CF5" w14:paraId="44485D4D" w14:textId="77777777" w:rsidTr="00230DF0">
        <w:trPr>
          <w:trHeight w:val="565"/>
        </w:trPr>
        <w:tc>
          <w:tcPr>
            <w:tcW w:w="3828" w:type="dxa"/>
            <w:noWrap/>
            <w:vAlign w:val="center"/>
            <w:hideMark/>
          </w:tcPr>
          <w:p w14:paraId="686C744F" w14:textId="7814EDB2" w:rsidR="001F288A" w:rsidRPr="00230DF0" w:rsidRDefault="001C5E09" w:rsidP="00230DF0">
            <w:pPr>
              <w:spacing w:line="276" w:lineRule="auto"/>
              <w:rPr>
                <w:rFonts w:ascii="Arial" w:hAnsi="Arial" w:cs="Arial"/>
                <w:sz w:val="24"/>
                <w:szCs w:val="24"/>
              </w:rPr>
            </w:pPr>
            <w:r w:rsidRPr="00230DF0">
              <w:rPr>
                <w:rFonts w:ascii="Arial" w:hAnsi="Arial" w:cs="Arial"/>
                <w:sz w:val="24"/>
                <w:szCs w:val="24"/>
              </w:rPr>
              <w:t>PMO</w:t>
            </w:r>
            <w:r w:rsidR="00230DF0" w:rsidRPr="00230DF0">
              <w:rPr>
                <w:rFonts w:ascii="Arial" w:hAnsi="Arial" w:cs="Arial"/>
                <w:sz w:val="24"/>
                <w:szCs w:val="24"/>
              </w:rPr>
              <w:t xml:space="preserve"> </w:t>
            </w:r>
            <w:r w:rsidRPr="00230DF0">
              <w:rPr>
                <w:rFonts w:ascii="Arial" w:hAnsi="Arial" w:cs="Arial"/>
                <w:sz w:val="24"/>
                <w:szCs w:val="24"/>
              </w:rPr>
              <w:t>/</w:t>
            </w:r>
            <w:r w:rsidR="00230DF0" w:rsidRPr="00230DF0">
              <w:rPr>
                <w:rFonts w:ascii="Arial" w:hAnsi="Arial" w:cs="Arial"/>
                <w:sz w:val="24"/>
                <w:szCs w:val="24"/>
              </w:rPr>
              <w:t xml:space="preserve"> </w:t>
            </w:r>
            <w:r w:rsidRPr="00230DF0">
              <w:rPr>
                <w:rFonts w:ascii="Arial" w:hAnsi="Arial" w:cs="Arial"/>
                <w:sz w:val="24"/>
                <w:szCs w:val="24"/>
              </w:rPr>
              <w:t>PI</w:t>
            </w:r>
            <w:r w:rsidR="00230DF0" w:rsidRPr="00230DF0">
              <w:rPr>
                <w:rFonts w:ascii="Arial" w:hAnsi="Arial" w:cs="Arial"/>
                <w:sz w:val="24"/>
                <w:szCs w:val="24"/>
              </w:rPr>
              <w:t xml:space="preserve"> </w:t>
            </w:r>
            <w:r w:rsidRPr="00230DF0">
              <w:rPr>
                <w:rFonts w:ascii="Arial" w:hAnsi="Arial" w:cs="Arial"/>
                <w:sz w:val="24"/>
                <w:szCs w:val="24"/>
              </w:rPr>
              <w:t>/</w:t>
            </w:r>
            <w:r w:rsidR="00230DF0" w:rsidRPr="00230DF0">
              <w:rPr>
                <w:rFonts w:ascii="Arial" w:hAnsi="Arial" w:cs="Arial"/>
                <w:sz w:val="24"/>
                <w:szCs w:val="24"/>
              </w:rPr>
              <w:t xml:space="preserve"> </w:t>
            </w:r>
            <w:r w:rsidRPr="00230DF0">
              <w:rPr>
                <w:rFonts w:ascii="Arial" w:hAnsi="Arial" w:cs="Arial"/>
                <w:sz w:val="24"/>
                <w:szCs w:val="24"/>
              </w:rPr>
              <w:t>Director</w:t>
            </w:r>
          </w:p>
        </w:tc>
        <w:tc>
          <w:tcPr>
            <w:tcW w:w="7597" w:type="dxa"/>
            <w:noWrap/>
            <w:vAlign w:val="center"/>
            <w:hideMark/>
          </w:tcPr>
          <w:p w14:paraId="23B6EA58" w14:textId="44053F27" w:rsidR="001F288A" w:rsidRPr="00230DF0" w:rsidRDefault="001F288A" w:rsidP="00230DF0">
            <w:pPr>
              <w:spacing w:line="276" w:lineRule="auto"/>
              <w:rPr>
                <w:rFonts w:ascii="Arial" w:hAnsi="Arial" w:cs="Arial"/>
                <w:sz w:val="24"/>
                <w:szCs w:val="24"/>
              </w:rPr>
            </w:pPr>
          </w:p>
        </w:tc>
        <w:tc>
          <w:tcPr>
            <w:tcW w:w="1191" w:type="dxa"/>
            <w:noWrap/>
            <w:vAlign w:val="center"/>
            <w:hideMark/>
          </w:tcPr>
          <w:p w14:paraId="3B48FE2C" w14:textId="77777777" w:rsidR="001F288A" w:rsidRPr="00EB6CF5" w:rsidRDefault="001F288A" w:rsidP="00230DF0">
            <w:pPr>
              <w:spacing w:line="276" w:lineRule="auto"/>
              <w:rPr>
                <w:rFonts w:ascii="Arial" w:hAnsi="Arial" w:cs="Arial"/>
                <w:sz w:val="24"/>
                <w:szCs w:val="24"/>
              </w:rPr>
            </w:pPr>
            <w:r w:rsidRPr="00EB6CF5">
              <w:rPr>
                <w:rFonts w:ascii="Arial" w:hAnsi="Arial" w:cs="Arial"/>
                <w:sz w:val="24"/>
                <w:szCs w:val="24"/>
              </w:rPr>
              <w:t> </w:t>
            </w:r>
          </w:p>
        </w:tc>
        <w:tc>
          <w:tcPr>
            <w:tcW w:w="3261" w:type="dxa"/>
            <w:noWrap/>
            <w:vAlign w:val="center"/>
            <w:hideMark/>
          </w:tcPr>
          <w:p w14:paraId="7A4BAD68" w14:textId="77777777" w:rsidR="001F288A" w:rsidRPr="00EB6CF5" w:rsidRDefault="001F288A" w:rsidP="00230DF0">
            <w:pPr>
              <w:spacing w:line="276" w:lineRule="auto"/>
              <w:rPr>
                <w:rFonts w:ascii="Arial" w:hAnsi="Arial" w:cs="Arial"/>
                <w:sz w:val="24"/>
                <w:szCs w:val="24"/>
              </w:rPr>
            </w:pPr>
            <w:r w:rsidRPr="00EB6CF5">
              <w:rPr>
                <w:rFonts w:ascii="Arial" w:hAnsi="Arial" w:cs="Arial"/>
                <w:sz w:val="24"/>
                <w:szCs w:val="24"/>
              </w:rPr>
              <w:t> </w:t>
            </w:r>
          </w:p>
        </w:tc>
      </w:tr>
      <w:tr w:rsidR="001F288A" w:rsidRPr="00EB6CF5" w14:paraId="6D52C65B" w14:textId="77777777" w:rsidTr="00230DF0">
        <w:trPr>
          <w:trHeight w:val="700"/>
        </w:trPr>
        <w:tc>
          <w:tcPr>
            <w:tcW w:w="3828" w:type="dxa"/>
            <w:noWrap/>
            <w:vAlign w:val="center"/>
          </w:tcPr>
          <w:p w14:paraId="698D0712" w14:textId="77777777" w:rsidR="001F288A" w:rsidRPr="00230DF0" w:rsidRDefault="001F288A" w:rsidP="00230DF0">
            <w:pPr>
              <w:spacing w:line="276" w:lineRule="auto"/>
              <w:rPr>
                <w:rFonts w:ascii="Arial" w:hAnsi="Arial" w:cs="Arial"/>
                <w:sz w:val="24"/>
                <w:szCs w:val="24"/>
              </w:rPr>
            </w:pPr>
            <w:r w:rsidRPr="00230DF0">
              <w:rPr>
                <w:rFonts w:ascii="Arial" w:hAnsi="Arial" w:cs="Arial"/>
                <w:sz w:val="24"/>
                <w:szCs w:val="24"/>
              </w:rPr>
              <w:t>Proposed 6-month review date (post implementation)</w:t>
            </w:r>
          </w:p>
        </w:tc>
        <w:tc>
          <w:tcPr>
            <w:tcW w:w="7597" w:type="dxa"/>
            <w:noWrap/>
            <w:vAlign w:val="center"/>
          </w:tcPr>
          <w:p w14:paraId="62551C79" w14:textId="22F829BE" w:rsidR="001F288A" w:rsidRPr="00230DF0" w:rsidRDefault="003A118F" w:rsidP="00230DF0">
            <w:pPr>
              <w:spacing w:line="276" w:lineRule="auto"/>
              <w:rPr>
                <w:rFonts w:ascii="Arial" w:hAnsi="Arial" w:cs="Arial"/>
                <w:sz w:val="24"/>
                <w:szCs w:val="24"/>
              </w:rPr>
            </w:pPr>
            <w:r w:rsidRPr="00230DF0">
              <w:rPr>
                <w:rFonts w:ascii="Arial" w:hAnsi="Arial" w:cs="Arial"/>
                <w:sz w:val="24"/>
                <w:szCs w:val="24"/>
              </w:rPr>
              <w:t>To be agreed with P</w:t>
            </w:r>
            <w:r w:rsidR="00A24252" w:rsidRPr="00230DF0">
              <w:rPr>
                <w:rFonts w:ascii="Arial" w:hAnsi="Arial" w:cs="Arial"/>
                <w:sz w:val="24"/>
                <w:szCs w:val="24"/>
              </w:rPr>
              <w:t>athway Integration</w:t>
            </w:r>
            <w:r w:rsidR="00230DF0">
              <w:rPr>
                <w:rFonts w:ascii="Arial" w:hAnsi="Arial" w:cs="Arial"/>
                <w:sz w:val="24"/>
                <w:szCs w:val="24"/>
              </w:rPr>
              <w:t xml:space="preserve"> </w:t>
            </w:r>
            <w:r w:rsidR="00A24252" w:rsidRPr="00230DF0">
              <w:rPr>
                <w:rFonts w:ascii="Arial" w:hAnsi="Arial" w:cs="Arial"/>
                <w:sz w:val="24"/>
                <w:szCs w:val="24"/>
              </w:rPr>
              <w:t>/</w:t>
            </w:r>
            <w:r w:rsidR="00230DF0">
              <w:rPr>
                <w:rFonts w:ascii="Arial" w:hAnsi="Arial" w:cs="Arial"/>
                <w:sz w:val="24"/>
                <w:szCs w:val="24"/>
              </w:rPr>
              <w:t xml:space="preserve"> </w:t>
            </w:r>
            <w:r w:rsidR="00A24252" w:rsidRPr="00230DF0">
              <w:rPr>
                <w:rFonts w:ascii="Arial" w:hAnsi="Arial" w:cs="Arial"/>
                <w:sz w:val="24"/>
                <w:szCs w:val="24"/>
              </w:rPr>
              <w:t>Programme or scheme lead</w:t>
            </w:r>
          </w:p>
        </w:tc>
        <w:tc>
          <w:tcPr>
            <w:tcW w:w="1191" w:type="dxa"/>
            <w:noWrap/>
            <w:vAlign w:val="center"/>
          </w:tcPr>
          <w:p w14:paraId="76322D1D" w14:textId="77777777" w:rsidR="001F288A" w:rsidRPr="00EB6CF5" w:rsidRDefault="001F288A" w:rsidP="00230DF0">
            <w:pPr>
              <w:spacing w:line="276" w:lineRule="auto"/>
              <w:rPr>
                <w:rFonts w:ascii="Arial" w:hAnsi="Arial" w:cs="Arial"/>
                <w:sz w:val="24"/>
                <w:szCs w:val="24"/>
              </w:rPr>
            </w:pPr>
          </w:p>
        </w:tc>
        <w:tc>
          <w:tcPr>
            <w:tcW w:w="3261" w:type="dxa"/>
            <w:noWrap/>
            <w:vAlign w:val="center"/>
          </w:tcPr>
          <w:p w14:paraId="7DF9A598" w14:textId="77777777" w:rsidR="001F288A" w:rsidRPr="00EB6CF5" w:rsidRDefault="001F288A" w:rsidP="00230DF0">
            <w:pPr>
              <w:spacing w:line="276" w:lineRule="auto"/>
              <w:rPr>
                <w:rFonts w:ascii="Arial" w:hAnsi="Arial" w:cs="Arial"/>
                <w:sz w:val="24"/>
                <w:szCs w:val="24"/>
              </w:rPr>
            </w:pPr>
          </w:p>
        </w:tc>
      </w:tr>
    </w:tbl>
    <w:p w14:paraId="07587EEE" w14:textId="77777777" w:rsidR="001D1D96" w:rsidRDefault="001D1D96" w:rsidP="00DA0092">
      <w:pPr>
        <w:spacing w:line="276" w:lineRule="auto"/>
      </w:pPr>
    </w:p>
    <w:p w14:paraId="25BC4A75" w14:textId="6F834578" w:rsidR="00230DF0" w:rsidRDefault="00230DF0" w:rsidP="00230DF0">
      <w:pPr>
        <w:pStyle w:val="Heading2"/>
      </w:pPr>
      <w:r>
        <w:t>N</w:t>
      </w:r>
      <w:r w:rsidRPr="00BC232E">
        <w:t>: Review</w:t>
      </w:r>
    </w:p>
    <w:p w14:paraId="13B73130" w14:textId="42F18ADD" w:rsidR="00230DF0" w:rsidRPr="00230DF0" w:rsidRDefault="00230DF0" w:rsidP="00230DF0">
      <w:pPr>
        <w:spacing w:line="276" w:lineRule="auto"/>
      </w:pPr>
      <w:r>
        <w:rPr>
          <w:rFonts w:ascii="Arial" w:eastAsia="Calibri" w:hAnsi="Arial" w:cs="Arial"/>
          <w:bCs/>
          <w:sz w:val="24"/>
          <w:szCs w:val="24"/>
        </w:rPr>
        <w:t>T</w:t>
      </w:r>
      <w:r w:rsidRPr="00230DF0">
        <w:rPr>
          <w:rFonts w:ascii="Arial" w:eastAsia="Calibri" w:hAnsi="Arial" w:cs="Arial"/>
          <w:bCs/>
          <w:sz w:val="24"/>
          <w:szCs w:val="24"/>
        </w:rPr>
        <w:t>o be completed following implementation only</w:t>
      </w:r>
      <w:r>
        <w:rPr>
          <w:rFonts w:ascii="Arial" w:eastAsia="Calibri" w:hAnsi="Arial" w:cs="Arial"/>
          <w:bCs/>
          <w:sz w:val="24"/>
          <w:szCs w:val="24"/>
        </w:rPr>
        <w:t>.</w:t>
      </w:r>
    </w:p>
    <w:tbl>
      <w:tblPr>
        <w:tblStyle w:val="TableGrid1"/>
        <w:tblW w:w="15877" w:type="dxa"/>
        <w:tblInd w:w="-147" w:type="dxa"/>
        <w:tblLayout w:type="fixed"/>
        <w:tblLook w:val="04A0" w:firstRow="1" w:lastRow="0" w:firstColumn="1" w:lastColumn="0" w:noHBand="0" w:noVBand="1"/>
      </w:tblPr>
      <w:tblGrid>
        <w:gridCol w:w="5217"/>
        <w:gridCol w:w="10660"/>
      </w:tblGrid>
      <w:tr w:rsidR="00BC232E" w:rsidRPr="00BC232E" w14:paraId="57EA33B1" w14:textId="77777777" w:rsidTr="001942EC">
        <w:trPr>
          <w:trHeight w:val="454"/>
        </w:trPr>
        <w:tc>
          <w:tcPr>
            <w:tcW w:w="5217" w:type="dxa"/>
            <w:shd w:val="clear" w:color="auto" w:fill="F2F2F2"/>
            <w:vAlign w:val="center"/>
          </w:tcPr>
          <w:p w14:paraId="336B05D7" w14:textId="47690944" w:rsidR="00BC232E" w:rsidRPr="00230DF0" w:rsidRDefault="00BC232E" w:rsidP="001942EC">
            <w:pPr>
              <w:spacing w:line="276" w:lineRule="auto"/>
              <w:contextualSpacing/>
              <w:rPr>
                <w:rFonts w:ascii="Arial" w:eastAsia="Calibri" w:hAnsi="Arial" w:cs="Arial"/>
                <w:b/>
                <w:bCs/>
                <w:sz w:val="24"/>
                <w:szCs w:val="24"/>
              </w:rPr>
            </w:pPr>
            <w:r w:rsidRPr="00230DF0">
              <w:rPr>
                <w:rFonts w:ascii="Arial" w:eastAsia="Calibri" w:hAnsi="Arial" w:cs="Arial"/>
                <w:b/>
                <w:bCs/>
                <w:sz w:val="24"/>
                <w:szCs w:val="24"/>
              </w:rPr>
              <w:t>1.</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Review completed by</w:t>
            </w:r>
          </w:p>
        </w:tc>
        <w:tc>
          <w:tcPr>
            <w:tcW w:w="10660" w:type="dxa"/>
            <w:vAlign w:val="center"/>
          </w:tcPr>
          <w:p w14:paraId="474FB547" w14:textId="77777777" w:rsidR="00BC232E" w:rsidRPr="00BC232E" w:rsidRDefault="00BC232E" w:rsidP="001942EC">
            <w:pPr>
              <w:spacing w:line="276" w:lineRule="auto"/>
              <w:rPr>
                <w:rFonts w:ascii="Arial" w:eastAsia="Calibri" w:hAnsi="Arial" w:cs="Arial"/>
                <w:sz w:val="24"/>
                <w:szCs w:val="24"/>
              </w:rPr>
            </w:pPr>
          </w:p>
        </w:tc>
      </w:tr>
      <w:tr w:rsidR="00BC232E" w:rsidRPr="00BC232E" w14:paraId="3349CB15" w14:textId="77777777" w:rsidTr="001942EC">
        <w:trPr>
          <w:trHeight w:val="454"/>
        </w:trPr>
        <w:tc>
          <w:tcPr>
            <w:tcW w:w="5217" w:type="dxa"/>
            <w:shd w:val="clear" w:color="auto" w:fill="F2F2F2"/>
            <w:vAlign w:val="center"/>
          </w:tcPr>
          <w:p w14:paraId="4ECDF168" w14:textId="00759A7D" w:rsidR="00BC232E" w:rsidRPr="00230DF0" w:rsidRDefault="00BC232E" w:rsidP="001942EC">
            <w:pPr>
              <w:spacing w:line="276" w:lineRule="auto"/>
              <w:contextualSpacing/>
              <w:rPr>
                <w:rFonts w:ascii="Arial" w:eastAsia="Calibri" w:hAnsi="Arial" w:cs="Arial"/>
                <w:b/>
                <w:bCs/>
                <w:sz w:val="24"/>
                <w:szCs w:val="24"/>
              </w:rPr>
            </w:pPr>
            <w:r w:rsidRPr="00230DF0">
              <w:rPr>
                <w:rFonts w:ascii="Arial" w:eastAsia="Calibri" w:hAnsi="Arial" w:cs="Arial"/>
                <w:b/>
                <w:bCs/>
                <w:sz w:val="24"/>
                <w:szCs w:val="24"/>
              </w:rPr>
              <w:t>2.</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 xml:space="preserve">Date of Review </w:t>
            </w:r>
          </w:p>
        </w:tc>
        <w:tc>
          <w:tcPr>
            <w:tcW w:w="10660" w:type="dxa"/>
            <w:vAlign w:val="center"/>
          </w:tcPr>
          <w:p w14:paraId="64AF4729" w14:textId="77777777" w:rsidR="00BC232E" w:rsidRPr="00BC232E" w:rsidRDefault="00BC232E" w:rsidP="001942EC">
            <w:pPr>
              <w:spacing w:line="276" w:lineRule="auto"/>
              <w:rPr>
                <w:rFonts w:ascii="Arial" w:eastAsia="Calibri" w:hAnsi="Arial" w:cs="Arial"/>
                <w:sz w:val="24"/>
                <w:szCs w:val="24"/>
              </w:rPr>
            </w:pPr>
          </w:p>
        </w:tc>
      </w:tr>
      <w:tr w:rsidR="00BC232E" w:rsidRPr="00BC232E" w14:paraId="5C8BC9D3" w14:textId="77777777" w:rsidTr="001942EC">
        <w:trPr>
          <w:trHeight w:val="454"/>
        </w:trPr>
        <w:tc>
          <w:tcPr>
            <w:tcW w:w="5217" w:type="dxa"/>
            <w:shd w:val="clear" w:color="auto" w:fill="F2F2F2"/>
            <w:vAlign w:val="center"/>
          </w:tcPr>
          <w:p w14:paraId="3100C0A4" w14:textId="3AB4550C" w:rsidR="00BC232E" w:rsidRPr="00230DF0" w:rsidRDefault="00BC232E" w:rsidP="001942EC">
            <w:pPr>
              <w:spacing w:line="276" w:lineRule="auto"/>
              <w:contextualSpacing/>
              <w:rPr>
                <w:rFonts w:ascii="Arial" w:eastAsia="Calibri" w:hAnsi="Arial" w:cs="Arial"/>
                <w:b/>
                <w:bCs/>
                <w:sz w:val="24"/>
                <w:szCs w:val="24"/>
              </w:rPr>
            </w:pPr>
            <w:r w:rsidRPr="00230DF0">
              <w:rPr>
                <w:rFonts w:ascii="Arial" w:eastAsia="Calibri" w:hAnsi="Arial" w:cs="Arial"/>
                <w:b/>
                <w:bCs/>
                <w:sz w:val="24"/>
                <w:szCs w:val="24"/>
              </w:rPr>
              <w:t>3.</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Scheme start date</w:t>
            </w:r>
          </w:p>
        </w:tc>
        <w:tc>
          <w:tcPr>
            <w:tcW w:w="10660" w:type="dxa"/>
            <w:vAlign w:val="center"/>
          </w:tcPr>
          <w:p w14:paraId="4D8AAFEC" w14:textId="1214663F" w:rsidR="00BC232E" w:rsidRPr="00BC232E" w:rsidRDefault="00465149" w:rsidP="001942EC">
            <w:pPr>
              <w:spacing w:line="276" w:lineRule="auto"/>
              <w:rPr>
                <w:rFonts w:ascii="Arial" w:eastAsia="Calibri" w:hAnsi="Arial" w:cs="Arial"/>
                <w:sz w:val="24"/>
                <w:szCs w:val="24"/>
              </w:rPr>
            </w:pPr>
            <w:r w:rsidRPr="00465149">
              <w:rPr>
                <w:rFonts w:ascii="Arial" w:eastAsia="Calibri" w:hAnsi="Arial" w:cs="Arial"/>
                <w:sz w:val="24"/>
                <w:szCs w:val="24"/>
              </w:rPr>
              <w:t>17.07.23</w:t>
            </w:r>
          </w:p>
        </w:tc>
      </w:tr>
    </w:tbl>
    <w:p w14:paraId="79CA7C5D" w14:textId="77777777" w:rsidR="00BC232E" w:rsidRPr="00BC232E" w:rsidRDefault="00BC232E" w:rsidP="00DA0092">
      <w:pPr>
        <w:spacing w:after="0" w:line="276" w:lineRule="auto"/>
        <w:rPr>
          <w:rFonts w:ascii="Calibri" w:eastAsia="Calibri" w:hAnsi="Calibri" w:cs="Times New Roman"/>
        </w:rPr>
      </w:pPr>
    </w:p>
    <w:tbl>
      <w:tblPr>
        <w:tblStyle w:val="TableGrid"/>
        <w:tblW w:w="15877" w:type="dxa"/>
        <w:tblInd w:w="-147" w:type="dxa"/>
        <w:tblLook w:val="04A0" w:firstRow="1" w:lastRow="0" w:firstColumn="1" w:lastColumn="0" w:noHBand="0" w:noVBand="1"/>
      </w:tblPr>
      <w:tblGrid>
        <w:gridCol w:w="15877"/>
      </w:tblGrid>
      <w:tr w:rsidR="00BC232E" w:rsidRPr="00BC232E" w14:paraId="1558E685" w14:textId="77777777" w:rsidTr="00230DF0">
        <w:trPr>
          <w:tblHeader/>
        </w:trPr>
        <w:tc>
          <w:tcPr>
            <w:tcW w:w="15877" w:type="dxa"/>
            <w:shd w:val="clear" w:color="auto" w:fill="F2F2F2"/>
          </w:tcPr>
          <w:p w14:paraId="45AD6A76" w14:textId="77777777" w:rsidR="00230DF0" w:rsidRDefault="00BC232E" w:rsidP="00DA0092">
            <w:pPr>
              <w:spacing w:line="276" w:lineRule="auto"/>
              <w:rPr>
                <w:rFonts w:ascii="Arial" w:eastAsia="Calibri" w:hAnsi="Arial" w:cs="Arial"/>
                <w:b/>
                <w:bCs/>
                <w:sz w:val="24"/>
                <w:szCs w:val="24"/>
              </w:rPr>
            </w:pPr>
            <w:r w:rsidRPr="00230DF0">
              <w:rPr>
                <w:rFonts w:ascii="Arial" w:eastAsia="Calibri" w:hAnsi="Arial" w:cs="Arial"/>
                <w:b/>
                <w:bCs/>
                <w:sz w:val="24"/>
                <w:szCs w:val="24"/>
              </w:rPr>
              <w:t>4. Were the proposed mitigations effective?</w:t>
            </w:r>
          </w:p>
          <w:p w14:paraId="6811FE62" w14:textId="56D4EE59" w:rsidR="00BC232E" w:rsidRPr="00230DF0" w:rsidRDefault="00BC232E" w:rsidP="00DA0092">
            <w:pPr>
              <w:spacing w:line="276" w:lineRule="auto"/>
              <w:rPr>
                <w:rFonts w:ascii="Arial" w:eastAsia="Calibri" w:hAnsi="Arial" w:cs="Arial"/>
                <w:sz w:val="24"/>
                <w:szCs w:val="24"/>
              </w:rPr>
            </w:pPr>
            <w:r w:rsidRPr="00230DF0">
              <w:rPr>
                <w:rFonts w:ascii="Arial" w:eastAsia="Calibri" w:hAnsi="Arial" w:cs="Arial"/>
                <w:sz w:val="24"/>
                <w:szCs w:val="24"/>
              </w:rPr>
              <w:t xml:space="preserve">(If not why not, and what further actions have been taken to mitigate?) </w:t>
            </w:r>
          </w:p>
        </w:tc>
      </w:tr>
      <w:tr w:rsidR="00BC232E" w:rsidRPr="00BC232E" w14:paraId="23C17BCE" w14:textId="77777777" w:rsidTr="00230DF0">
        <w:trPr>
          <w:trHeight w:val="844"/>
        </w:trPr>
        <w:tc>
          <w:tcPr>
            <w:tcW w:w="15877" w:type="dxa"/>
            <w:shd w:val="clear" w:color="auto" w:fill="auto"/>
            <w:vAlign w:val="center"/>
          </w:tcPr>
          <w:p w14:paraId="016F3E9B" w14:textId="77777777" w:rsidR="00230DF0" w:rsidRPr="00BC232E" w:rsidRDefault="00230DF0" w:rsidP="00230DF0">
            <w:pPr>
              <w:spacing w:line="276" w:lineRule="auto"/>
              <w:rPr>
                <w:rFonts w:ascii="Arial" w:eastAsia="Calibri" w:hAnsi="Arial" w:cs="Arial"/>
                <w:sz w:val="24"/>
                <w:szCs w:val="24"/>
              </w:rPr>
            </w:pPr>
          </w:p>
        </w:tc>
      </w:tr>
    </w:tbl>
    <w:p w14:paraId="50B749DB" w14:textId="77777777" w:rsidR="00BC232E" w:rsidRPr="00BC232E" w:rsidRDefault="00BC232E" w:rsidP="00DA0092">
      <w:pPr>
        <w:spacing w:after="0" w:line="276" w:lineRule="auto"/>
        <w:rPr>
          <w:rFonts w:ascii="Calibri" w:eastAsia="Calibri" w:hAnsi="Calibri" w:cs="Times New Roman"/>
        </w:rPr>
      </w:pPr>
    </w:p>
    <w:tbl>
      <w:tblPr>
        <w:tblStyle w:val="TableGrid"/>
        <w:tblW w:w="15877" w:type="dxa"/>
        <w:tblInd w:w="-147" w:type="dxa"/>
        <w:tblLayout w:type="fixed"/>
        <w:tblLook w:val="04A0" w:firstRow="1" w:lastRow="0" w:firstColumn="1" w:lastColumn="0" w:noHBand="0" w:noVBand="1"/>
      </w:tblPr>
      <w:tblGrid>
        <w:gridCol w:w="15877"/>
      </w:tblGrid>
      <w:tr w:rsidR="00BC232E" w:rsidRPr="00BC232E" w14:paraId="68B34855" w14:textId="77777777" w:rsidTr="00230DF0">
        <w:trPr>
          <w:tblHeader/>
        </w:trPr>
        <w:tc>
          <w:tcPr>
            <w:tcW w:w="15877" w:type="dxa"/>
            <w:shd w:val="clear" w:color="auto" w:fill="F2F2F2"/>
          </w:tcPr>
          <w:p w14:paraId="544138FA" w14:textId="6533A702" w:rsidR="00230DF0" w:rsidRPr="00230DF0" w:rsidRDefault="00BC232E" w:rsidP="00230DF0">
            <w:pPr>
              <w:pStyle w:val="ListParagraph"/>
              <w:numPr>
                <w:ilvl w:val="0"/>
                <w:numId w:val="2"/>
              </w:numPr>
              <w:spacing w:after="120" w:line="276" w:lineRule="auto"/>
              <w:rPr>
                <w:rFonts w:ascii="Arial" w:eastAsia="Calibri" w:hAnsi="Arial" w:cs="Arial"/>
                <w:b/>
                <w:bCs/>
                <w:sz w:val="24"/>
                <w:szCs w:val="24"/>
              </w:rPr>
            </w:pPr>
            <w:r w:rsidRPr="00230DF0">
              <w:rPr>
                <w:rFonts w:ascii="Arial" w:eastAsia="Calibri" w:hAnsi="Arial" w:cs="Arial"/>
                <w:b/>
                <w:bCs/>
                <w:sz w:val="24"/>
                <w:szCs w:val="24"/>
              </w:rPr>
              <w:lastRenderedPageBreak/>
              <w:t>Is there any intelligence</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 xml:space="preserve">service user feedback following the change of the service? </w:t>
            </w:r>
          </w:p>
          <w:p w14:paraId="2299287F" w14:textId="1D3B6B54" w:rsidR="00BC232E" w:rsidRPr="00230DF0" w:rsidRDefault="00BC232E" w:rsidP="00230DF0">
            <w:pPr>
              <w:spacing w:after="120" w:line="276" w:lineRule="auto"/>
              <w:rPr>
                <w:rFonts w:ascii="Arial" w:eastAsia="Calibri" w:hAnsi="Arial" w:cs="Arial"/>
                <w:sz w:val="24"/>
                <w:szCs w:val="24"/>
              </w:rPr>
            </w:pPr>
            <w:r w:rsidRPr="00230DF0">
              <w:rPr>
                <w:rFonts w:ascii="Arial" w:eastAsia="Calibri" w:hAnsi="Arial" w:cs="Arial"/>
                <w:sz w:val="24"/>
                <w:szCs w:val="24"/>
              </w:rPr>
              <w:t xml:space="preserve">If yes, where is this being shared and have any necessary actions been taken </w:t>
            </w:r>
            <w:r w:rsidR="00231456" w:rsidRPr="00230DF0">
              <w:rPr>
                <w:rFonts w:ascii="Arial" w:eastAsia="Calibri" w:hAnsi="Arial" w:cs="Arial"/>
                <w:sz w:val="24"/>
                <w:szCs w:val="24"/>
              </w:rPr>
              <w:t>because of</w:t>
            </w:r>
            <w:r w:rsidRPr="00230DF0">
              <w:rPr>
                <w:rFonts w:ascii="Arial" w:eastAsia="Calibri" w:hAnsi="Arial" w:cs="Arial"/>
                <w:sz w:val="24"/>
                <w:szCs w:val="24"/>
              </w:rPr>
              <w:t xml:space="preserve"> </w:t>
            </w:r>
            <w:r w:rsidR="00231456" w:rsidRPr="00230DF0">
              <w:rPr>
                <w:rFonts w:ascii="Arial" w:eastAsia="Calibri" w:hAnsi="Arial" w:cs="Arial"/>
                <w:sz w:val="24"/>
                <w:szCs w:val="24"/>
              </w:rPr>
              <w:t>this</w:t>
            </w:r>
            <w:r w:rsidRPr="00230DF0">
              <w:rPr>
                <w:rFonts w:ascii="Arial" w:eastAsia="Calibri" w:hAnsi="Arial" w:cs="Arial"/>
                <w:sz w:val="24"/>
                <w:szCs w:val="24"/>
              </w:rPr>
              <w:t xml:space="preserve"> feedback? </w:t>
            </w:r>
          </w:p>
        </w:tc>
      </w:tr>
      <w:tr w:rsidR="00BC232E" w:rsidRPr="00BC232E" w14:paraId="13D95076" w14:textId="77777777" w:rsidTr="00230DF0">
        <w:trPr>
          <w:trHeight w:val="916"/>
        </w:trPr>
        <w:tc>
          <w:tcPr>
            <w:tcW w:w="15877" w:type="dxa"/>
            <w:shd w:val="clear" w:color="auto" w:fill="auto"/>
            <w:vAlign w:val="center"/>
          </w:tcPr>
          <w:p w14:paraId="5697AD1F" w14:textId="77777777" w:rsidR="00BC232E" w:rsidRPr="00BC232E" w:rsidRDefault="00BC232E" w:rsidP="00230DF0">
            <w:pPr>
              <w:spacing w:line="276" w:lineRule="auto"/>
              <w:rPr>
                <w:rFonts w:ascii="Arial" w:eastAsia="Calibri" w:hAnsi="Arial" w:cs="Arial"/>
                <w:sz w:val="24"/>
                <w:szCs w:val="24"/>
              </w:rPr>
            </w:pPr>
          </w:p>
        </w:tc>
      </w:tr>
    </w:tbl>
    <w:p w14:paraId="12F07C50" w14:textId="77777777" w:rsidR="00BC232E" w:rsidRPr="00BC232E" w:rsidRDefault="00BC232E" w:rsidP="00DA0092">
      <w:pPr>
        <w:spacing w:after="0" w:line="276" w:lineRule="auto"/>
        <w:rPr>
          <w:rFonts w:ascii="Calibri" w:eastAsia="Calibri" w:hAnsi="Calibri" w:cs="Times New Roman"/>
        </w:rPr>
      </w:pPr>
    </w:p>
    <w:tbl>
      <w:tblPr>
        <w:tblStyle w:val="TableGrid"/>
        <w:tblW w:w="15877" w:type="dxa"/>
        <w:tblInd w:w="-147" w:type="dxa"/>
        <w:tblLayout w:type="fixed"/>
        <w:tblLook w:val="04A0" w:firstRow="1" w:lastRow="0" w:firstColumn="1" w:lastColumn="0" w:noHBand="0" w:noVBand="1"/>
      </w:tblPr>
      <w:tblGrid>
        <w:gridCol w:w="15877"/>
      </w:tblGrid>
      <w:tr w:rsidR="00BC232E" w:rsidRPr="00BC232E" w14:paraId="2361E24A" w14:textId="77777777" w:rsidTr="00230DF0">
        <w:trPr>
          <w:tblHeader/>
        </w:trPr>
        <w:tc>
          <w:tcPr>
            <w:tcW w:w="15877" w:type="dxa"/>
            <w:shd w:val="clear" w:color="auto" w:fill="F2F2F2"/>
          </w:tcPr>
          <w:p w14:paraId="2EDDBA71" w14:textId="064D6E34" w:rsidR="00BC232E" w:rsidRPr="00230DF0" w:rsidRDefault="00BC232E" w:rsidP="00230DF0">
            <w:pPr>
              <w:pStyle w:val="ListParagraph"/>
              <w:numPr>
                <w:ilvl w:val="0"/>
                <w:numId w:val="2"/>
              </w:numPr>
              <w:spacing w:line="276" w:lineRule="auto"/>
              <w:rPr>
                <w:rFonts w:ascii="Arial" w:eastAsia="Calibri" w:hAnsi="Arial" w:cs="Arial"/>
                <w:b/>
                <w:bCs/>
                <w:sz w:val="24"/>
                <w:szCs w:val="24"/>
              </w:rPr>
            </w:pPr>
            <w:r w:rsidRPr="00230DF0">
              <w:rPr>
                <w:rFonts w:ascii="Arial" w:eastAsia="Calibri" w:hAnsi="Arial" w:cs="Arial"/>
                <w:b/>
                <w:bCs/>
                <w:sz w:val="24"/>
                <w:szCs w:val="24"/>
              </w:rPr>
              <w:t xml:space="preserve">Overall conclusion </w:t>
            </w:r>
          </w:p>
          <w:p w14:paraId="0B464F6E" w14:textId="58366D54" w:rsidR="00BC232E" w:rsidRPr="00BC232E" w:rsidRDefault="00BC232E" w:rsidP="00DA0092">
            <w:pPr>
              <w:spacing w:line="276" w:lineRule="auto"/>
              <w:rPr>
                <w:rFonts w:ascii="Arial" w:eastAsia="Calibri" w:hAnsi="Arial" w:cs="Arial"/>
                <w:sz w:val="24"/>
                <w:szCs w:val="24"/>
              </w:rPr>
            </w:pPr>
            <w:r w:rsidRPr="00230DF0">
              <w:rPr>
                <w:rFonts w:ascii="Arial" w:eastAsia="Calibri" w:hAnsi="Arial" w:cs="Arial"/>
                <w:sz w:val="24"/>
                <w:szCs w:val="24"/>
              </w:rPr>
              <w:t>Please provide brief feedback of scheme</w:t>
            </w:r>
            <w:r w:rsidR="00230DF0">
              <w:rPr>
                <w:rFonts w:ascii="Arial" w:eastAsia="Calibri" w:hAnsi="Arial" w:cs="Arial"/>
                <w:sz w:val="24"/>
                <w:szCs w:val="24"/>
              </w:rPr>
              <w:t xml:space="preserve">, </w:t>
            </w:r>
            <w:r w:rsidRPr="00230DF0">
              <w:rPr>
                <w:rFonts w:ascii="Arial" w:eastAsia="Calibri" w:hAnsi="Arial" w:cs="Arial"/>
                <w:sz w:val="24"/>
                <w:szCs w:val="24"/>
              </w:rPr>
              <w:t>i.e. its function, what went well and what didn’t.</w:t>
            </w:r>
          </w:p>
        </w:tc>
      </w:tr>
      <w:tr w:rsidR="00BC232E" w:rsidRPr="00BC232E" w14:paraId="36DEBAC5" w14:textId="77777777" w:rsidTr="00230DF0">
        <w:trPr>
          <w:trHeight w:val="916"/>
        </w:trPr>
        <w:tc>
          <w:tcPr>
            <w:tcW w:w="15877" w:type="dxa"/>
            <w:shd w:val="clear" w:color="auto" w:fill="auto"/>
            <w:vAlign w:val="center"/>
          </w:tcPr>
          <w:p w14:paraId="5E1A6D44" w14:textId="77777777" w:rsidR="00BC232E" w:rsidRPr="00BC232E" w:rsidRDefault="00BC232E" w:rsidP="00230DF0">
            <w:pPr>
              <w:spacing w:line="276" w:lineRule="auto"/>
              <w:rPr>
                <w:rFonts w:ascii="Arial" w:eastAsia="Calibri" w:hAnsi="Arial" w:cs="Arial"/>
                <w:sz w:val="24"/>
                <w:szCs w:val="24"/>
              </w:rPr>
            </w:pPr>
          </w:p>
        </w:tc>
      </w:tr>
    </w:tbl>
    <w:p w14:paraId="19AFF514" w14:textId="77777777" w:rsidR="00BC232E" w:rsidRPr="00BC232E" w:rsidRDefault="00BC232E" w:rsidP="00DA0092">
      <w:pPr>
        <w:spacing w:after="0" w:line="276" w:lineRule="auto"/>
        <w:rPr>
          <w:rFonts w:ascii="Calibri" w:eastAsia="Calibri" w:hAnsi="Calibri" w:cs="Times New Roman"/>
        </w:rPr>
      </w:pPr>
    </w:p>
    <w:tbl>
      <w:tblPr>
        <w:tblStyle w:val="TableGrid"/>
        <w:tblW w:w="15877" w:type="dxa"/>
        <w:tblInd w:w="-147" w:type="dxa"/>
        <w:tblLayout w:type="fixed"/>
        <w:tblLook w:val="04A0" w:firstRow="1" w:lastRow="0" w:firstColumn="1" w:lastColumn="0" w:noHBand="0" w:noVBand="1"/>
      </w:tblPr>
      <w:tblGrid>
        <w:gridCol w:w="15877"/>
      </w:tblGrid>
      <w:tr w:rsidR="00BC232E" w:rsidRPr="00BC232E" w14:paraId="45898C91" w14:textId="77777777" w:rsidTr="00230DF0">
        <w:trPr>
          <w:trHeight w:val="748"/>
          <w:tblHeader/>
        </w:trPr>
        <w:tc>
          <w:tcPr>
            <w:tcW w:w="15877" w:type="dxa"/>
            <w:shd w:val="clear" w:color="auto" w:fill="F2F2F2"/>
          </w:tcPr>
          <w:p w14:paraId="0E59CE1F" w14:textId="63F818A8" w:rsidR="00BC232E" w:rsidRPr="00230DF0" w:rsidRDefault="00BC232E" w:rsidP="00230DF0">
            <w:pPr>
              <w:pStyle w:val="ListParagraph"/>
              <w:numPr>
                <w:ilvl w:val="0"/>
                <w:numId w:val="2"/>
              </w:numPr>
              <w:spacing w:line="276" w:lineRule="auto"/>
              <w:rPr>
                <w:rFonts w:ascii="Arial" w:eastAsia="Calibri" w:hAnsi="Arial" w:cs="Arial"/>
                <w:b/>
                <w:bCs/>
                <w:sz w:val="24"/>
                <w:szCs w:val="24"/>
              </w:rPr>
            </w:pPr>
            <w:r w:rsidRPr="00230DF0">
              <w:rPr>
                <w:rFonts w:ascii="Arial" w:eastAsia="Calibri" w:hAnsi="Arial" w:cs="Arial"/>
                <w:b/>
                <w:bCs/>
                <w:sz w:val="24"/>
                <w:szCs w:val="24"/>
              </w:rPr>
              <w:t>What are the next steps following the completion of the review?</w:t>
            </w:r>
          </w:p>
          <w:p w14:paraId="2645242D" w14:textId="7D6C2264" w:rsidR="00BC232E" w:rsidRPr="00BC232E" w:rsidRDefault="00BC232E" w:rsidP="00DA0092">
            <w:pPr>
              <w:spacing w:line="276" w:lineRule="auto"/>
              <w:rPr>
                <w:rFonts w:ascii="Arial" w:eastAsia="Calibri" w:hAnsi="Arial" w:cs="Arial"/>
                <w:iCs/>
                <w:color w:val="984806"/>
                <w:sz w:val="24"/>
                <w:szCs w:val="24"/>
              </w:rPr>
            </w:pPr>
            <w:r w:rsidRPr="00230DF0">
              <w:rPr>
                <w:rFonts w:ascii="Arial" w:eastAsia="Calibri" w:hAnsi="Arial" w:cs="Arial"/>
                <w:sz w:val="24"/>
                <w:szCs w:val="24"/>
              </w:rPr>
              <w:t>i.e. Future plans, further involvement</w:t>
            </w:r>
            <w:r w:rsidR="00230DF0">
              <w:rPr>
                <w:rFonts w:ascii="Arial" w:eastAsia="Calibri" w:hAnsi="Arial" w:cs="Arial"/>
                <w:sz w:val="24"/>
                <w:szCs w:val="24"/>
              </w:rPr>
              <w:t xml:space="preserve"> </w:t>
            </w:r>
            <w:r w:rsidRPr="00230DF0">
              <w:rPr>
                <w:rFonts w:ascii="Arial" w:eastAsia="Calibri" w:hAnsi="Arial" w:cs="Arial"/>
                <w:sz w:val="24"/>
                <w:szCs w:val="24"/>
              </w:rPr>
              <w:t>/</w:t>
            </w:r>
            <w:r w:rsidR="00230DF0">
              <w:rPr>
                <w:rFonts w:ascii="Arial" w:eastAsia="Calibri" w:hAnsi="Arial" w:cs="Arial"/>
                <w:sz w:val="24"/>
                <w:szCs w:val="24"/>
              </w:rPr>
              <w:t xml:space="preserve"> </w:t>
            </w:r>
            <w:r w:rsidRPr="00230DF0">
              <w:rPr>
                <w:rFonts w:ascii="Arial" w:eastAsia="Calibri" w:hAnsi="Arial" w:cs="Arial"/>
                <w:sz w:val="24"/>
                <w:szCs w:val="24"/>
              </w:rPr>
              <w:t>consultation required?</w:t>
            </w:r>
          </w:p>
        </w:tc>
      </w:tr>
      <w:tr w:rsidR="00BC232E" w:rsidRPr="00BC232E" w14:paraId="38515300" w14:textId="77777777" w:rsidTr="00230DF0">
        <w:trPr>
          <w:trHeight w:val="1172"/>
        </w:trPr>
        <w:tc>
          <w:tcPr>
            <w:tcW w:w="15877" w:type="dxa"/>
            <w:shd w:val="clear" w:color="auto" w:fill="auto"/>
            <w:vAlign w:val="center"/>
          </w:tcPr>
          <w:p w14:paraId="7ADE2C2A" w14:textId="77777777" w:rsidR="00BC232E" w:rsidRPr="00BC232E" w:rsidRDefault="00BC232E" w:rsidP="00230DF0">
            <w:pPr>
              <w:spacing w:line="276" w:lineRule="auto"/>
              <w:rPr>
                <w:rFonts w:ascii="Arial" w:eastAsia="Calibri" w:hAnsi="Arial" w:cs="Arial"/>
                <w:sz w:val="24"/>
                <w:szCs w:val="24"/>
              </w:rPr>
            </w:pPr>
          </w:p>
        </w:tc>
      </w:tr>
    </w:tbl>
    <w:p w14:paraId="30D14EBA" w14:textId="77777777" w:rsidR="00BC232E" w:rsidRDefault="00BC232E" w:rsidP="00DA0092">
      <w:pPr>
        <w:spacing w:line="276" w:lineRule="auto"/>
      </w:pPr>
    </w:p>
    <w:p w14:paraId="39BE6203" w14:textId="77777777" w:rsidR="00BC232E" w:rsidRDefault="00BC232E" w:rsidP="00DA0092">
      <w:pPr>
        <w:spacing w:line="276" w:lineRule="auto"/>
      </w:pPr>
    </w:p>
    <w:p w14:paraId="4A4A71AB" w14:textId="357DE4C6" w:rsidR="00BC232E" w:rsidRPr="00BC232E" w:rsidRDefault="00BC232E" w:rsidP="00DA0092">
      <w:pPr>
        <w:spacing w:line="276" w:lineRule="auto"/>
        <w:sectPr w:rsidR="00BC232E" w:rsidRPr="00BC232E" w:rsidSect="003422B5">
          <w:headerReference w:type="default" r:id="rId24"/>
          <w:footerReference w:type="default" r:id="rId25"/>
          <w:headerReference w:type="first" r:id="rId26"/>
          <w:footerReference w:type="first" r:id="rId27"/>
          <w:pgSz w:w="16838" w:h="11906" w:orient="landscape"/>
          <w:pgMar w:top="567" w:right="567" w:bottom="567" w:left="567" w:header="567" w:footer="454" w:gutter="0"/>
          <w:cols w:space="708"/>
          <w:titlePg/>
          <w:docGrid w:linePitch="360"/>
        </w:sectPr>
      </w:pPr>
    </w:p>
    <w:p w14:paraId="523CE3AA" w14:textId="77777777" w:rsidR="00426EC4" w:rsidRDefault="00426EC4" w:rsidP="00DA0092">
      <w:pPr>
        <w:pStyle w:val="Heading1"/>
        <w:spacing w:line="276" w:lineRule="auto"/>
      </w:pPr>
      <w:bookmarkStart w:id="3" w:name="_Appendix_A:_Impact"/>
      <w:bookmarkStart w:id="4" w:name="H6"/>
      <w:bookmarkStart w:id="5" w:name="A1"/>
      <w:bookmarkEnd w:id="3"/>
      <w:r w:rsidRPr="00B30A62">
        <w:lastRenderedPageBreak/>
        <w:t xml:space="preserve">Appendix A: </w:t>
      </w:r>
      <w:bookmarkStart w:id="6" w:name="_Hlk114839712"/>
      <w:r w:rsidRPr="00B30A62">
        <w:t>Impact Matrix</w:t>
      </w:r>
      <w:bookmarkEnd w:id="6"/>
    </w:p>
    <w:bookmarkEnd w:id="4"/>
    <w:bookmarkEnd w:id="5"/>
    <w:p w14:paraId="04F6D41E" w14:textId="2AE5912C" w:rsidR="00426EC4" w:rsidRDefault="00426EC4" w:rsidP="00DA0092">
      <w:pPr>
        <w:spacing w:after="0" w:line="276" w:lineRule="auto"/>
        <w:rPr>
          <w:rFonts w:ascii="Arial" w:hAnsi="Arial" w:cs="Arial"/>
          <w:sz w:val="24"/>
          <w:szCs w:val="24"/>
        </w:rPr>
      </w:pPr>
      <w:r w:rsidRPr="00DA0092">
        <w:rPr>
          <w:rFonts w:ascii="Arial" w:hAnsi="Arial" w:cs="Arial"/>
          <w:sz w:val="24"/>
          <w:szCs w:val="24"/>
        </w:rPr>
        <w:t xml:space="preserve">This matrix is included to help your thinking and determine the level of impact on each area. </w:t>
      </w:r>
    </w:p>
    <w:p w14:paraId="78B37A0D" w14:textId="77777777" w:rsidR="00394604" w:rsidRDefault="00394604" w:rsidP="00DA0092">
      <w:pPr>
        <w:spacing w:after="0" w:line="276" w:lineRule="auto"/>
        <w:rPr>
          <w:rFonts w:ascii="Arial" w:hAnsi="Arial" w:cs="Arial"/>
          <w:sz w:val="24"/>
          <w:szCs w:val="24"/>
        </w:rPr>
      </w:pPr>
    </w:p>
    <w:p w14:paraId="6E03095C" w14:textId="7D198794" w:rsidR="00394604" w:rsidRDefault="00394604" w:rsidP="00394604">
      <w:pPr>
        <w:pStyle w:val="Heading2"/>
      </w:pPr>
      <w:r>
        <w:t>Likelihood</w:t>
      </w:r>
    </w:p>
    <w:tbl>
      <w:tblPr>
        <w:tblStyle w:val="TableGrid"/>
        <w:tblW w:w="0" w:type="auto"/>
        <w:tblLook w:val="04A0" w:firstRow="1" w:lastRow="0" w:firstColumn="1" w:lastColumn="0" w:noHBand="0" w:noVBand="1"/>
      </w:tblPr>
      <w:tblGrid>
        <w:gridCol w:w="1555"/>
        <w:gridCol w:w="2268"/>
        <w:gridCol w:w="6259"/>
      </w:tblGrid>
      <w:tr w:rsidR="00394604" w14:paraId="0AB2B9CE" w14:textId="77777777" w:rsidTr="00394604">
        <w:tc>
          <w:tcPr>
            <w:tcW w:w="1555" w:type="dxa"/>
            <w:shd w:val="clear" w:color="auto" w:fill="BDD6EE" w:themeFill="accent5" w:themeFillTint="66"/>
          </w:tcPr>
          <w:p w14:paraId="2EA8F478" w14:textId="2C179386"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Score</w:t>
            </w:r>
          </w:p>
        </w:tc>
        <w:tc>
          <w:tcPr>
            <w:tcW w:w="2268" w:type="dxa"/>
            <w:shd w:val="clear" w:color="auto" w:fill="BDD6EE" w:themeFill="accent5" w:themeFillTint="66"/>
          </w:tcPr>
          <w:p w14:paraId="22B76FFE" w14:textId="5C8BD31A"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Likelihood</w:t>
            </w:r>
          </w:p>
        </w:tc>
        <w:tc>
          <w:tcPr>
            <w:tcW w:w="6259" w:type="dxa"/>
            <w:shd w:val="clear" w:color="auto" w:fill="BDD6EE" w:themeFill="accent5" w:themeFillTint="66"/>
          </w:tcPr>
          <w:p w14:paraId="7250394A" w14:textId="368733A6"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Regularity</w:t>
            </w:r>
          </w:p>
        </w:tc>
      </w:tr>
      <w:tr w:rsidR="00394604" w14:paraId="1C28D0D4" w14:textId="77777777" w:rsidTr="00394604">
        <w:tc>
          <w:tcPr>
            <w:tcW w:w="1555" w:type="dxa"/>
            <w:vAlign w:val="center"/>
          </w:tcPr>
          <w:p w14:paraId="058ED94C" w14:textId="297FED45"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0</w:t>
            </w:r>
          </w:p>
        </w:tc>
        <w:tc>
          <w:tcPr>
            <w:tcW w:w="2268" w:type="dxa"/>
            <w:vAlign w:val="center"/>
          </w:tcPr>
          <w:p w14:paraId="5432FAB2" w14:textId="5840F763" w:rsidR="00394604" w:rsidRDefault="00394604" w:rsidP="00394604">
            <w:pPr>
              <w:spacing w:line="276" w:lineRule="auto"/>
              <w:rPr>
                <w:rFonts w:ascii="Arial" w:hAnsi="Arial" w:cs="Arial"/>
                <w:sz w:val="24"/>
                <w:szCs w:val="24"/>
              </w:rPr>
            </w:pPr>
            <w:r>
              <w:rPr>
                <w:rFonts w:ascii="Arial" w:hAnsi="Arial" w:cs="Arial"/>
                <w:sz w:val="24"/>
                <w:szCs w:val="24"/>
              </w:rPr>
              <w:t>Not applicable</w:t>
            </w:r>
          </w:p>
        </w:tc>
        <w:tc>
          <w:tcPr>
            <w:tcW w:w="6259" w:type="dxa"/>
            <w:vAlign w:val="center"/>
          </w:tcPr>
          <w:p w14:paraId="42C86072" w14:textId="6D92E3D1" w:rsidR="00394604" w:rsidRDefault="00394604" w:rsidP="00394604">
            <w:pPr>
              <w:spacing w:line="276" w:lineRule="auto"/>
              <w:rPr>
                <w:rFonts w:ascii="Arial" w:hAnsi="Arial" w:cs="Arial"/>
                <w:sz w:val="24"/>
                <w:szCs w:val="24"/>
              </w:rPr>
            </w:pPr>
          </w:p>
        </w:tc>
      </w:tr>
      <w:tr w:rsidR="00394604" w14:paraId="34DA5484" w14:textId="77777777" w:rsidTr="00394604">
        <w:tc>
          <w:tcPr>
            <w:tcW w:w="1555" w:type="dxa"/>
            <w:vAlign w:val="center"/>
          </w:tcPr>
          <w:p w14:paraId="64E01F91" w14:textId="2BBE26C4"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1</w:t>
            </w:r>
          </w:p>
        </w:tc>
        <w:tc>
          <w:tcPr>
            <w:tcW w:w="2268" w:type="dxa"/>
            <w:vAlign w:val="center"/>
          </w:tcPr>
          <w:p w14:paraId="0527F39E" w14:textId="65687D9A" w:rsidR="00394604" w:rsidRDefault="00394604" w:rsidP="00394604">
            <w:pPr>
              <w:spacing w:line="276" w:lineRule="auto"/>
              <w:rPr>
                <w:rFonts w:ascii="Arial" w:hAnsi="Arial" w:cs="Arial"/>
                <w:sz w:val="24"/>
                <w:szCs w:val="24"/>
              </w:rPr>
            </w:pPr>
            <w:r>
              <w:rPr>
                <w:rFonts w:ascii="Arial" w:hAnsi="Arial" w:cs="Arial"/>
                <w:sz w:val="24"/>
                <w:szCs w:val="24"/>
              </w:rPr>
              <w:t>Rare</w:t>
            </w:r>
          </w:p>
        </w:tc>
        <w:tc>
          <w:tcPr>
            <w:tcW w:w="6259" w:type="dxa"/>
            <w:vAlign w:val="center"/>
          </w:tcPr>
          <w:p w14:paraId="68B9A420" w14:textId="7F0322AF" w:rsidR="00394604" w:rsidRDefault="00394604" w:rsidP="00394604">
            <w:pPr>
              <w:spacing w:line="276" w:lineRule="auto"/>
              <w:rPr>
                <w:rFonts w:ascii="Arial" w:hAnsi="Arial" w:cs="Arial"/>
                <w:sz w:val="24"/>
                <w:szCs w:val="24"/>
              </w:rPr>
            </w:pPr>
            <w:r>
              <w:rPr>
                <w:rFonts w:ascii="Arial" w:hAnsi="Arial" w:cs="Arial"/>
                <w:sz w:val="24"/>
                <w:szCs w:val="24"/>
              </w:rPr>
              <w:t>Not expected to occur for years, will occur in exceptional circumstances.</w:t>
            </w:r>
          </w:p>
        </w:tc>
      </w:tr>
      <w:tr w:rsidR="00394604" w14:paraId="7ECBCE0E" w14:textId="77777777" w:rsidTr="00394604">
        <w:trPr>
          <w:trHeight w:val="558"/>
        </w:trPr>
        <w:tc>
          <w:tcPr>
            <w:tcW w:w="1555" w:type="dxa"/>
            <w:vAlign w:val="center"/>
          </w:tcPr>
          <w:p w14:paraId="36E90D37" w14:textId="38E1F79C"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2</w:t>
            </w:r>
          </w:p>
        </w:tc>
        <w:tc>
          <w:tcPr>
            <w:tcW w:w="2268" w:type="dxa"/>
            <w:vAlign w:val="center"/>
          </w:tcPr>
          <w:p w14:paraId="25ACD8D7" w14:textId="03CAA364" w:rsidR="00394604" w:rsidRDefault="00394604" w:rsidP="00394604">
            <w:pPr>
              <w:spacing w:line="276" w:lineRule="auto"/>
              <w:rPr>
                <w:rFonts w:ascii="Arial" w:hAnsi="Arial" w:cs="Arial"/>
                <w:sz w:val="24"/>
                <w:szCs w:val="24"/>
              </w:rPr>
            </w:pPr>
            <w:r>
              <w:rPr>
                <w:rFonts w:ascii="Arial" w:hAnsi="Arial" w:cs="Arial"/>
                <w:sz w:val="24"/>
                <w:szCs w:val="24"/>
              </w:rPr>
              <w:t>Unlikely</w:t>
            </w:r>
          </w:p>
        </w:tc>
        <w:tc>
          <w:tcPr>
            <w:tcW w:w="6259" w:type="dxa"/>
            <w:vAlign w:val="center"/>
          </w:tcPr>
          <w:p w14:paraId="73076C1F" w14:textId="631385DC" w:rsidR="00394604" w:rsidRDefault="00394604" w:rsidP="00394604">
            <w:pPr>
              <w:spacing w:line="276" w:lineRule="auto"/>
              <w:rPr>
                <w:rFonts w:ascii="Arial" w:hAnsi="Arial" w:cs="Arial"/>
                <w:sz w:val="24"/>
                <w:szCs w:val="24"/>
              </w:rPr>
            </w:pPr>
            <w:r>
              <w:rPr>
                <w:rFonts w:ascii="Arial" w:hAnsi="Arial" w:cs="Arial"/>
                <w:sz w:val="24"/>
                <w:szCs w:val="24"/>
              </w:rPr>
              <w:t>Expected to occur at least annually. Unlikely to occur…</w:t>
            </w:r>
          </w:p>
        </w:tc>
      </w:tr>
      <w:tr w:rsidR="00394604" w14:paraId="786DA70A" w14:textId="77777777" w:rsidTr="00394604">
        <w:tc>
          <w:tcPr>
            <w:tcW w:w="1555" w:type="dxa"/>
            <w:vAlign w:val="center"/>
          </w:tcPr>
          <w:p w14:paraId="6BACE565" w14:textId="4FE4DD4F"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3</w:t>
            </w:r>
          </w:p>
        </w:tc>
        <w:tc>
          <w:tcPr>
            <w:tcW w:w="2268" w:type="dxa"/>
            <w:vAlign w:val="center"/>
          </w:tcPr>
          <w:p w14:paraId="62E94CB3" w14:textId="5898B64E" w:rsidR="00394604" w:rsidRDefault="00394604" w:rsidP="00394604">
            <w:pPr>
              <w:spacing w:line="276" w:lineRule="auto"/>
              <w:rPr>
                <w:rFonts w:ascii="Arial" w:hAnsi="Arial" w:cs="Arial"/>
                <w:sz w:val="24"/>
                <w:szCs w:val="24"/>
              </w:rPr>
            </w:pPr>
            <w:r>
              <w:rPr>
                <w:rFonts w:ascii="Arial" w:hAnsi="Arial" w:cs="Arial"/>
                <w:sz w:val="24"/>
                <w:szCs w:val="24"/>
              </w:rPr>
              <w:t>Possible</w:t>
            </w:r>
          </w:p>
        </w:tc>
        <w:tc>
          <w:tcPr>
            <w:tcW w:w="6259" w:type="dxa"/>
            <w:vAlign w:val="center"/>
          </w:tcPr>
          <w:p w14:paraId="2B30565B" w14:textId="29156807" w:rsidR="00394604" w:rsidRDefault="00394604" w:rsidP="00394604">
            <w:pPr>
              <w:spacing w:line="276" w:lineRule="auto"/>
              <w:rPr>
                <w:rFonts w:ascii="Arial" w:hAnsi="Arial" w:cs="Arial"/>
                <w:sz w:val="24"/>
                <w:szCs w:val="24"/>
              </w:rPr>
            </w:pPr>
            <w:r>
              <w:rPr>
                <w:rFonts w:ascii="Arial" w:hAnsi="Arial" w:cs="Arial"/>
                <w:sz w:val="24"/>
                <w:szCs w:val="24"/>
              </w:rPr>
              <w:t>Expected to occur at least monthly. Reasonable chance of…</w:t>
            </w:r>
          </w:p>
        </w:tc>
      </w:tr>
      <w:tr w:rsidR="00394604" w14:paraId="09A3E795" w14:textId="77777777" w:rsidTr="00394604">
        <w:trPr>
          <w:trHeight w:val="490"/>
        </w:trPr>
        <w:tc>
          <w:tcPr>
            <w:tcW w:w="1555" w:type="dxa"/>
            <w:vAlign w:val="center"/>
          </w:tcPr>
          <w:p w14:paraId="21AE1D80" w14:textId="1A0AFE09"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4</w:t>
            </w:r>
          </w:p>
        </w:tc>
        <w:tc>
          <w:tcPr>
            <w:tcW w:w="2268" w:type="dxa"/>
            <w:vAlign w:val="center"/>
          </w:tcPr>
          <w:p w14:paraId="2FAE7C83" w14:textId="4FA23937" w:rsidR="00394604" w:rsidRDefault="00394604" w:rsidP="00394604">
            <w:pPr>
              <w:spacing w:line="276" w:lineRule="auto"/>
              <w:rPr>
                <w:rFonts w:ascii="Arial" w:hAnsi="Arial" w:cs="Arial"/>
                <w:sz w:val="24"/>
                <w:szCs w:val="24"/>
              </w:rPr>
            </w:pPr>
            <w:r>
              <w:rPr>
                <w:rFonts w:ascii="Arial" w:hAnsi="Arial" w:cs="Arial"/>
                <w:sz w:val="24"/>
                <w:szCs w:val="24"/>
              </w:rPr>
              <w:t>Likely</w:t>
            </w:r>
          </w:p>
        </w:tc>
        <w:tc>
          <w:tcPr>
            <w:tcW w:w="6259" w:type="dxa"/>
            <w:vAlign w:val="center"/>
          </w:tcPr>
          <w:p w14:paraId="53EB6C3B" w14:textId="69BA43F3" w:rsidR="00394604" w:rsidRDefault="00394604" w:rsidP="00394604">
            <w:pPr>
              <w:spacing w:line="276" w:lineRule="auto"/>
              <w:rPr>
                <w:rFonts w:ascii="Arial" w:hAnsi="Arial" w:cs="Arial"/>
                <w:sz w:val="24"/>
                <w:szCs w:val="24"/>
              </w:rPr>
            </w:pPr>
            <w:r>
              <w:rPr>
                <w:rFonts w:ascii="Arial" w:hAnsi="Arial" w:cs="Arial"/>
                <w:sz w:val="24"/>
                <w:szCs w:val="24"/>
              </w:rPr>
              <w:t>Expected to occur at least weekly. Likely to occur.</w:t>
            </w:r>
          </w:p>
        </w:tc>
      </w:tr>
      <w:tr w:rsidR="00394604" w14:paraId="57A31EAC" w14:textId="77777777" w:rsidTr="00394604">
        <w:tc>
          <w:tcPr>
            <w:tcW w:w="1555" w:type="dxa"/>
            <w:vAlign w:val="center"/>
          </w:tcPr>
          <w:p w14:paraId="6FF7F1ED" w14:textId="32C06D0C"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5</w:t>
            </w:r>
          </w:p>
        </w:tc>
        <w:tc>
          <w:tcPr>
            <w:tcW w:w="2268" w:type="dxa"/>
            <w:vAlign w:val="center"/>
          </w:tcPr>
          <w:p w14:paraId="16091726" w14:textId="364EB515" w:rsidR="00394604" w:rsidRDefault="00394604" w:rsidP="00394604">
            <w:pPr>
              <w:spacing w:line="276" w:lineRule="auto"/>
              <w:rPr>
                <w:rFonts w:ascii="Arial" w:hAnsi="Arial" w:cs="Arial"/>
                <w:sz w:val="24"/>
                <w:szCs w:val="24"/>
              </w:rPr>
            </w:pPr>
            <w:r>
              <w:rPr>
                <w:rFonts w:ascii="Arial" w:hAnsi="Arial" w:cs="Arial"/>
                <w:sz w:val="24"/>
                <w:szCs w:val="24"/>
              </w:rPr>
              <w:t>Almost certain</w:t>
            </w:r>
          </w:p>
        </w:tc>
        <w:tc>
          <w:tcPr>
            <w:tcW w:w="6259" w:type="dxa"/>
            <w:vAlign w:val="center"/>
          </w:tcPr>
          <w:p w14:paraId="75C9BEA1" w14:textId="5CD68E77" w:rsidR="00394604" w:rsidRDefault="00394604" w:rsidP="00394604">
            <w:pPr>
              <w:spacing w:line="276" w:lineRule="auto"/>
              <w:rPr>
                <w:rFonts w:ascii="Arial" w:hAnsi="Arial" w:cs="Arial"/>
                <w:sz w:val="24"/>
                <w:szCs w:val="24"/>
              </w:rPr>
            </w:pPr>
            <w:r>
              <w:rPr>
                <w:rFonts w:ascii="Arial" w:hAnsi="Arial" w:cs="Arial"/>
                <w:sz w:val="24"/>
                <w:szCs w:val="24"/>
              </w:rPr>
              <w:t>Expected to occur at least daily. More likely to occur than not.</w:t>
            </w:r>
          </w:p>
        </w:tc>
      </w:tr>
    </w:tbl>
    <w:p w14:paraId="7413E36E" w14:textId="77777777" w:rsidR="00394604" w:rsidRDefault="00394604" w:rsidP="00DA0092">
      <w:pPr>
        <w:spacing w:after="0" w:line="276" w:lineRule="auto"/>
        <w:rPr>
          <w:rFonts w:ascii="Arial" w:hAnsi="Arial" w:cs="Arial"/>
          <w:sz w:val="24"/>
          <w:szCs w:val="24"/>
        </w:rPr>
      </w:pPr>
    </w:p>
    <w:p w14:paraId="02DF1C96" w14:textId="546C92CB" w:rsidR="00394604" w:rsidRDefault="00394604" w:rsidP="00394604">
      <w:pPr>
        <w:pStyle w:val="Heading2"/>
      </w:pPr>
      <w:r>
        <w:t>Scoring matrix</w:t>
      </w:r>
    </w:p>
    <w:p w14:paraId="5A1EAE50" w14:textId="053B9071" w:rsidR="00394604" w:rsidRPr="00394604" w:rsidRDefault="00394604" w:rsidP="00394604">
      <w:pPr>
        <w:pStyle w:val="ListParagraph"/>
        <w:numPr>
          <w:ilvl w:val="0"/>
          <w:numId w:val="18"/>
        </w:numPr>
        <w:rPr>
          <w:rFonts w:ascii="Arial" w:hAnsi="Arial" w:cs="Arial"/>
          <w:sz w:val="24"/>
          <w:szCs w:val="24"/>
        </w:rPr>
      </w:pPr>
      <w:r w:rsidRPr="00394604">
        <w:rPr>
          <w:rFonts w:ascii="Arial" w:hAnsi="Arial" w:cs="Arial"/>
          <w:b/>
          <w:bCs/>
          <w:sz w:val="24"/>
          <w:szCs w:val="24"/>
        </w:rPr>
        <w:t>Opportunity</w:t>
      </w:r>
      <w:r w:rsidRPr="00394604">
        <w:rPr>
          <w:rFonts w:ascii="Arial" w:hAnsi="Arial" w:cs="Arial"/>
          <w:sz w:val="24"/>
          <w:szCs w:val="24"/>
        </w:rPr>
        <w:t xml:space="preserve">: 5 </w:t>
      </w:r>
      <w:r>
        <w:rPr>
          <w:rFonts w:ascii="Arial" w:hAnsi="Arial" w:cs="Arial"/>
          <w:sz w:val="24"/>
          <w:szCs w:val="24"/>
        </w:rPr>
        <w:t>to</w:t>
      </w:r>
      <w:r w:rsidRPr="00394604">
        <w:rPr>
          <w:rFonts w:ascii="Arial" w:hAnsi="Arial" w:cs="Arial"/>
          <w:sz w:val="24"/>
          <w:szCs w:val="24"/>
        </w:rPr>
        <w:t xml:space="preserve"> 0</w:t>
      </w:r>
    </w:p>
    <w:p w14:paraId="542D0AFC" w14:textId="26830B3B" w:rsidR="00394604" w:rsidRDefault="00394604" w:rsidP="00394604">
      <w:pPr>
        <w:pStyle w:val="ListParagraph"/>
        <w:numPr>
          <w:ilvl w:val="0"/>
          <w:numId w:val="18"/>
        </w:numPr>
        <w:rPr>
          <w:rFonts w:ascii="Arial" w:hAnsi="Arial" w:cs="Arial"/>
          <w:sz w:val="24"/>
          <w:szCs w:val="24"/>
        </w:rPr>
      </w:pPr>
      <w:r w:rsidRPr="00394604">
        <w:rPr>
          <w:rFonts w:ascii="Arial" w:hAnsi="Arial" w:cs="Arial"/>
          <w:b/>
          <w:bCs/>
          <w:sz w:val="24"/>
          <w:szCs w:val="24"/>
        </w:rPr>
        <w:t>Consequence</w:t>
      </w:r>
      <w:r w:rsidRPr="00394604">
        <w:rPr>
          <w:rFonts w:ascii="Arial" w:hAnsi="Arial" w:cs="Arial"/>
          <w:sz w:val="24"/>
          <w:szCs w:val="24"/>
        </w:rPr>
        <w:t xml:space="preserve">: -1 </w:t>
      </w:r>
      <w:r>
        <w:rPr>
          <w:rFonts w:ascii="Arial" w:hAnsi="Arial" w:cs="Arial"/>
          <w:sz w:val="24"/>
          <w:szCs w:val="24"/>
        </w:rPr>
        <w:t>to</w:t>
      </w:r>
      <w:r w:rsidRPr="00394604">
        <w:rPr>
          <w:rFonts w:ascii="Arial" w:hAnsi="Arial" w:cs="Arial"/>
          <w:sz w:val="24"/>
          <w:szCs w:val="24"/>
        </w:rPr>
        <w:t xml:space="preserve"> - 5</w:t>
      </w:r>
    </w:p>
    <w:tbl>
      <w:tblPr>
        <w:tblStyle w:val="TableGrid"/>
        <w:tblW w:w="0" w:type="auto"/>
        <w:tblInd w:w="-147" w:type="dxa"/>
        <w:tblLayout w:type="fixed"/>
        <w:tblLook w:val="04A0" w:firstRow="1" w:lastRow="0" w:firstColumn="1" w:lastColumn="0" w:noHBand="0" w:noVBand="1"/>
      </w:tblPr>
      <w:tblGrid>
        <w:gridCol w:w="1418"/>
        <w:gridCol w:w="773"/>
        <w:gridCol w:w="773"/>
        <w:gridCol w:w="773"/>
        <w:gridCol w:w="773"/>
        <w:gridCol w:w="773"/>
        <w:gridCol w:w="774"/>
        <w:gridCol w:w="773"/>
        <w:gridCol w:w="773"/>
        <w:gridCol w:w="773"/>
        <w:gridCol w:w="773"/>
        <w:gridCol w:w="774"/>
      </w:tblGrid>
      <w:tr w:rsidR="00715448" w14:paraId="2A2727A2" w14:textId="77777777" w:rsidTr="00715448">
        <w:trPr>
          <w:trHeight w:val="276"/>
          <w:tblHeader/>
        </w:trPr>
        <w:tc>
          <w:tcPr>
            <w:tcW w:w="1418" w:type="dxa"/>
            <w:shd w:val="clear" w:color="auto" w:fill="BDD6EE" w:themeFill="accent5" w:themeFillTint="66"/>
            <w:vAlign w:val="center"/>
          </w:tcPr>
          <w:p w14:paraId="0AA784D1" w14:textId="014CD7D4" w:rsidR="00715448" w:rsidRPr="00715448" w:rsidRDefault="00715448" w:rsidP="00715448">
            <w:pPr>
              <w:jc w:val="center"/>
              <w:rPr>
                <w:rFonts w:ascii="Arial" w:hAnsi="Arial" w:cs="Arial"/>
                <w:b/>
                <w:bCs/>
                <w:sz w:val="24"/>
                <w:szCs w:val="24"/>
              </w:rPr>
            </w:pPr>
            <w:r>
              <w:rPr>
                <w:rFonts w:ascii="Arial" w:hAnsi="Arial" w:cs="Arial"/>
                <w:b/>
                <w:bCs/>
                <w:sz w:val="24"/>
                <w:szCs w:val="24"/>
              </w:rPr>
              <w:t>L</w:t>
            </w:r>
            <w:r w:rsidRPr="00715448">
              <w:rPr>
                <w:rFonts w:ascii="Arial" w:hAnsi="Arial" w:cs="Arial"/>
                <w:b/>
                <w:bCs/>
                <w:sz w:val="24"/>
                <w:szCs w:val="24"/>
              </w:rPr>
              <w:t>ikelihood</w:t>
            </w:r>
          </w:p>
        </w:tc>
        <w:tc>
          <w:tcPr>
            <w:tcW w:w="773" w:type="dxa"/>
            <w:vAlign w:val="center"/>
          </w:tcPr>
          <w:p w14:paraId="579EF9ED" w14:textId="78326A3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c>
          <w:tcPr>
            <w:tcW w:w="773" w:type="dxa"/>
            <w:vAlign w:val="center"/>
          </w:tcPr>
          <w:p w14:paraId="08E6D530" w14:textId="4121454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vAlign w:val="center"/>
          </w:tcPr>
          <w:p w14:paraId="1A8D4EFB" w14:textId="346C70E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vAlign w:val="center"/>
          </w:tcPr>
          <w:p w14:paraId="3A1BC408" w14:textId="3F34A7F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vAlign w:val="center"/>
          </w:tcPr>
          <w:p w14:paraId="563C405F" w14:textId="621C51DF"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w:t>
            </w:r>
          </w:p>
        </w:tc>
        <w:tc>
          <w:tcPr>
            <w:tcW w:w="774" w:type="dxa"/>
            <w:vAlign w:val="center"/>
          </w:tcPr>
          <w:p w14:paraId="607E51B4" w14:textId="737DB91E"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vAlign w:val="center"/>
          </w:tcPr>
          <w:p w14:paraId="69115462" w14:textId="05F93C5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w:t>
            </w:r>
          </w:p>
        </w:tc>
        <w:tc>
          <w:tcPr>
            <w:tcW w:w="773" w:type="dxa"/>
            <w:vAlign w:val="center"/>
          </w:tcPr>
          <w:p w14:paraId="58DF2651" w14:textId="5B5A2CE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vAlign w:val="center"/>
          </w:tcPr>
          <w:p w14:paraId="03CDCECA" w14:textId="0F39611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vAlign w:val="center"/>
          </w:tcPr>
          <w:p w14:paraId="0982DB4D" w14:textId="6D44CAA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4" w:type="dxa"/>
            <w:vAlign w:val="center"/>
          </w:tcPr>
          <w:p w14:paraId="7C23CA1F" w14:textId="553AF1D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r>
      <w:tr w:rsidR="00715448" w14:paraId="3A9FAD43" w14:textId="77777777" w:rsidTr="00715448">
        <w:trPr>
          <w:trHeight w:val="276"/>
        </w:trPr>
        <w:tc>
          <w:tcPr>
            <w:tcW w:w="1418" w:type="dxa"/>
            <w:vAlign w:val="center"/>
          </w:tcPr>
          <w:p w14:paraId="3B283B6F" w14:textId="3B66AE9F" w:rsidR="00715448" w:rsidRDefault="00715448" w:rsidP="00715448">
            <w:pPr>
              <w:jc w:val="right"/>
              <w:rPr>
                <w:rFonts w:ascii="Arial" w:hAnsi="Arial" w:cs="Arial"/>
                <w:sz w:val="24"/>
                <w:szCs w:val="24"/>
              </w:rPr>
            </w:pPr>
            <w:r>
              <w:rPr>
                <w:rFonts w:ascii="Arial" w:hAnsi="Arial" w:cs="Arial"/>
                <w:sz w:val="24"/>
                <w:szCs w:val="24"/>
              </w:rPr>
              <w:t>5</w:t>
            </w:r>
          </w:p>
        </w:tc>
        <w:tc>
          <w:tcPr>
            <w:tcW w:w="773" w:type="dxa"/>
            <w:shd w:val="clear" w:color="auto" w:fill="00B050"/>
            <w:vAlign w:val="center"/>
          </w:tcPr>
          <w:p w14:paraId="117CD30A" w14:textId="0CAABD7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25</w:t>
            </w:r>
          </w:p>
        </w:tc>
        <w:tc>
          <w:tcPr>
            <w:tcW w:w="773" w:type="dxa"/>
            <w:shd w:val="clear" w:color="auto" w:fill="00B050"/>
            <w:vAlign w:val="center"/>
          </w:tcPr>
          <w:p w14:paraId="7CB8E592" w14:textId="6AFBF0C8"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20</w:t>
            </w:r>
          </w:p>
        </w:tc>
        <w:tc>
          <w:tcPr>
            <w:tcW w:w="773" w:type="dxa"/>
            <w:shd w:val="clear" w:color="auto" w:fill="00B050"/>
            <w:vAlign w:val="center"/>
          </w:tcPr>
          <w:p w14:paraId="5C4C020E" w14:textId="668E8039"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15</w:t>
            </w:r>
          </w:p>
        </w:tc>
        <w:tc>
          <w:tcPr>
            <w:tcW w:w="773" w:type="dxa"/>
            <w:shd w:val="clear" w:color="auto" w:fill="00B050"/>
            <w:vAlign w:val="center"/>
          </w:tcPr>
          <w:p w14:paraId="6AF7C234" w14:textId="5DF888CA"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10</w:t>
            </w:r>
          </w:p>
        </w:tc>
        <w:tc>
          <w:tcPr>
            <w:tcW w:w="773" w:type="dxa"/>
            <w:shd w:val="clear" w:color="auto" w:fill="00B050"/>
            <w:vAlign w:val="center"/>
          </w:tcPr>
          <w:p w14:paraId="3DE22D0B" w14:textId="22A4A1A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c>
          <w:tcPr>
            <w:tcW w:w="774" w:type="dxa"/>
            <w:shd w:val="clear" w:color="auto" w:fill="00B050"/>
            <w:vAlign w:val="center"/>
          </w:tcPr>
          <w:p w14:paraId="28E6C50E" w14:textId="20DB19B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38227D8F" w14:textId="393DFF4A"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c>
          <w:tcPr>
            <w:tcW w:w="773" w:type="dxa"/>
            <w:shd w:val="clear" w:color="auto" w:fill="FFC000"/>
            <w:vAlign w:val="center"/>
          </w:tcPr>
          <w:p w14:paraId="1E3797C4" w14:textId="1FFC835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-10</w:t>
            </w:r>
          </w:p>
        </w:tc>
        <w:tc>
          <w:tcPr>
            <w:tcW w:w="773" w:type="dxa"/>
            <w:shd w:val="clear" w:color="auto" w:fill="FF0000"/>
            <w:vAlign w:val="center"/>
          </w:tcPr>
          <w:p w14:paraId="55C5F240" w14:textId="0292FB1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-15</w:t>
            </w:r>
          </w:p>
        </w:tc>
        <w:tc>
          <w:tcPr>
            <w:tcW w:w="773" w:type="dxa"/>
            <w:shd w:val="clear" w:color="auto" w:fill="FF0000"/>
            <w:vAlign w:val="center"/>
          </w:tcPr>
          <w:p w14:paraId="25EB55FF" w14:textId="23B83B55"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-20</w:t>
            </w:r>
          </w:p>
        </w:tc>
        <w:tc>
          <w:tcPr>
            <w:tcW w:w="774" w:type="dxa"/>
            <w:shd w:val="clear" w:color="auto" w:fill="FF0000"/>
            <w:vAlign w:val="center"/>
          </w:tcPr>
          <w:p w14:paraId="504EDBD2" w14:textId="54F7949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-25</w:t>
            </w:r>
          </w:p>
        </w:tc>
      </w:tr>
      <w:tr w:rsidR="00715448" w14:paraId="55E0CBD0" w14:textId="77777777" w:rsidTr="00715448">
        <w:trPr>
          <w:trHeight w:val="276"/>
        </w:trPr>
        <w:tc>
          <w:tcPr>
            <w:tcW w:w="1418" w:type="dxa"/>
            <w:vAlign w:val="center"/>
          </w:tcPr>
          <w:p w14:paraId="1AC6B863" w14:textId="31764238" w:rsidR="00715448" w:rsidRDefault="00715448" w:rsidP="00715448">
            <w:pPr>
              <w:jc w:val="right"/>
              <w:rPr>
                <w:rFonts w:ascii="Arial" w:hAnsi="Arial" w:cs="Arial"/>
                <w:sz w:val="24"/>
                <w:szCs w:val="24"/>
              </w:rPr>
            </w:pPr>
            <w:r>
              <w:rPr>
                <w:rFonts w:ascii="Arial" w:hAnsi="Arial" w:cs="Arial"/>
                <w:sz w:val="24"/>
                <w:szCs w:val="24"/>
              </w:rPr>
              <w:t>4</w:t>
            </w:r>
          </w:p>
        </w:tc>
        <w:tc>
          <w:tcPr>
            <w:tcW w:w="773" w:type="dxa"/>
            <w:shd w:val="clear" w:color="auto" w:fill="00B050"/>
            <w:vAlign w:val="center"/>
          </w:tcPr>
          <w:p w14:paraId="549C67A9" w14:textId="0A5420C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20</w:t>
            </w:r>
          </w:p>
        </w:tc>
        <w:tc>
          <w:tcPr>
            <w:tcW w:w="773" w:type="dxa"/>
            <w:shd w:val="clear" w:color="auto" w:fill="00B050"/>
            <w:vAlign w:val="center"/>
          </w:tcPr>
          <w:p w14:paraId="0F4192FE" w14:textId="02A8E4E9"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16</w:t>
            </w:r>
          </w:p>
        </w:tc>
        <w:tc>
          <w:tcPr>
            <w:tcW w:w="773" w:type="dxa"/>
            <w:shd w:val="clear" w:color="auto" w:fill="00B050"/>
            <w:vAlign w:val="center"/>
          </w:tcPr>
          <w:p w14:paraId="61B0D085" w14:textId="713F2FB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12</w:t>
            </w:r>
          </w:p>
        </w:tc>
        <w:tc>
          <w:tcPr>
            <w:tcW w:w="773" w:type="dxa"/>
            <w:shd w:val="clear" w:color="auto" w:fill="00B050"/>
            <w:vAlign w:val="center"/>
          </w:tcPr>
          <w:p w14:paraId="573C6BA3" w14:textId="201724A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8</w:t>
            </w:r>
          </w:p>
        </w:tc>
        <w:tc>
          <w:tcPr>
            <w:tcW w:w="773" w:type="dxa"/>
            <w:shd w:val="clear" w:color="auto" w:fill="00B050"/>
            <w:vAlign w:val="center"/>
          </w:tcPr>
          <w:p w14:paraId="43FA2694" w14:textId="32E6D18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4" w:type="dxa"/>
            <w:shd w:val="clear" w:color="auto" w:fill="00B050"/>
            <w:vAlign w:val="center"/>
          </w:tcPr>
          <w:p w14:paraId="6EA6D7DA" w14:textId="5C01B36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11B3A91B" w14:textId="1C3AC84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FFC000"/>
            <w:vAlign w:val="center"/>
          </w:tcPr>
          <w:p w14:paraId="346B1B4B" w14:textId="5891C75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-8</w:t>
            </w:r>
          </w:p>
        </w:tc>
        <w:tc>
          <w:tcPr>
            <w:tcW w:w="773" w:type="dxa"/>
            <w:shd w:val="clear" w:color="auto" w:fill="FF0000"/>
            <w:vAlign w:val="center"/>
          </w:tcPr>
          <w:p w14:paraId="0C02E5B7" w14:textId="74A949E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-12</w:t>
            </w:r>
          </w:p>
        </w:tc>
        <w:tc>
          <w:tcPr>
            <w:tcW w:w="773" w:type="dxa"/>
            <w:shd w:val="clear" w:color="auto" w:fill="FF0000"/>
            <w:vAlign w:val="center"/>
          </w:tcPr>
          <w:p w14:paraId="66334C4F" w14:textId="02CF9E3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-16</w:t>
            </w:r>
          </w:p>
        </w:tc>
        <w:tc>
          <w:tcPr>
            <w:tcW w:w="774" w:type="dxa"/>
            <w:shd w:val="clear" w:color="auto" w:fill="FF0000"/>
            <w:vAlign w:val="center"/>
          </w:tcPr>
          <w:p w14:paraId="590360B1" w14:textId="28E4A11E"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-20</w:t>
            </w:r>
          </w:p>
        </w:tc>
      </w:tr>
      <w:tr w:rsidR="00715448" w14:paraId="12B682B3" w14:textId="77777777" w:rsidTr="00715448">
        <w:trPr>
          <w:trHeight w:val="276"/>
        </w:trPr>
        <w:tc>
          <w:tcPr>
            <w:tcW w:w="1418" w:type="dxa"/>
            <w:vAlign w:val="center"/>
          </w:tcPr>
          <w:p w14:paraId="2BF7D0FE" w14:textId="20D71A10" w:rsidR="00715448" w:rsidRDefault="00715448" w:rsidP="00715448">
            <w:pPr>
              <w:jc w:val="right"/>
              <w:rPr>
                <w:rFonts w:ascii="Arial" w:hAnsi="Arial" w:cs="Arial"/>
                <w:sz w:val="24"/>
                <w:szCs w:val="24"/>
              </w:rPr>
            </w:pPr>
            <w:r>
              <w:rPr>
                <w:rFonts w:ascii="Arial" w:hAnsi="Arial" w:cs="Arial"/>
                <w:sz w:val="24"/>
                <w:szCs w:val="24"/>
              </w:rPr>
              <w:t>3</w:t>
            </w:r>
          </w:p>
        </w:tc>
        <w:tc>
          <w:tcPr>
            <w:tcW w:w="773" w:type="dxa"/>
            <w:shd w:val="clear" w:color="auto" w:fill="00B050"/>
            <w:vAlign w:val="center"/>
          </w:tcPr>
          <w:p w14:paraId="5D195F5D" w14:textId="03C9A02E"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15</w:t>
            </w:r>
          </w:p>
        </w:tc>
        <w:tc>
          <w:tcPr>
            <w:tcW w:w="773" w:type="dxa"/>
            <w:shd w:val="clear" w:color="auto" w:fill="00B050"/>
            <w:vAlign w:val="center"/>
          </w:tcPr>
          <w:p w14:paraId="316C4A61" w14:textId="0D6A8409"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12</w:t>
            </w:r>
          </w:p>
        </w:tc>
        <w:tc>
          <w:tcPr>
            <w:tcW w:w="773" w:type="dxa"/>
            <w:shd w:val="clear" w:color="auto" w:fill="00B050"/>
            <w:vAlign w:val="center"/>
          </w:tcPr>
          <w:p w14:paraId="226E2BAE" w14:textId="68A63A4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9</w:t>
            </w:r>
          </w:p>
        </w:tc>
        <w:tc>
          <w:tcPr>
            <w:tcW w:w="773" w:type="dxa"/>
            <w:shd w:val="clear" w:color="auto" w:fill="00B050"/>
            <w:vAlign w:val="center"/>
          </w:tcPr>
          <w:p w14:paraId="778E6DC7" w14:textId="4C167DA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00B050"/>
            <w:vAlign w:val="center"/>
          </w:tcPr>
          <w:p w14:paraId="2E1654A5" w14:textId="15DF2A91"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4" w:type="dxa"/>
            <w:shd w:val="clear" w:color="auto" w:fill="00B050"/>
            <w:vAlign w:val="center"/>
          </w:tcPr>
          <w:p w14:paraId="29BA0068" w14:textId="2D70A75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5FAE4DAD" w14:textId="10FFD76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shd w:val="clear" w:color="auto" w:fill="FFC000"/>
            <w:vAlign w:val="center"/>
          </w:tcPr>
          <w:p w14:paraId="3CE6D305" w14:textId="427089FF"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FFC000"/>
            <w:vAlign w:val="center"/>
          </w:tcPr>
          <w:p w14:paraId="7E3A333D" w14:textId="07A659D5"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-9</w:t>
            </w:r>
          </w:p>
        </w:tc>
        <w:tc>
          <w:tcPr>
            <w:tcW w:w="773" w:type="dxa"/>
            <w:shd w:val="clear" w:color="auto" w:fill="FF0000"/>
            <w:vAlign w:val="center"/>
          </w:tcPr>
          <w:p w14:paraId="19CCB5DB" w14:textId="0B9EA98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-12</w:t>
            </w:r>
          </w:p>
        </w:tc>
        <w:tc>
          <w:tcPr>
            <w:tcW w:w="774" w:type="dxa"/>
            <w:shd w:val="clear" w:color="auto" w:fill="FF0000"/>
            <w:vAlign w:val="center"/>
          </w:tcPr>
          <w:p w14:paraId="5D694E6D" w14:textId="6787ADA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-15</w:t>
            </w:r>
          </w:p>
        </w:tc>
      </w:tr>
      <w:tr w:rsidR="00715448" w14:paraId="6E7FF70A" w14:textId="77777777" w:rsidTr="00715448">
        <w:trPr>
          <w:trHeight w:val="276"/>
        </w:trPr>
        <w:tc>
          <w:tcPr>
            <w:tcW w:w="1418" w:type="dxa"/>
            <w:vAlign w:val="center"/>
          </w:tcPr>
          <w:p w14:paraId="7EC0B87B" w14:textId="770FA8BB" w:rsidR="00715448" w:rsidRDefault="00715448" w:rsidP="00715448">
            <w:pPr>
              <w:jc w:val="right"/>
              <w:rPr>
                <w:rFonts w:ascii="Arial" w:hAnsi="Arial" w:cs="Arial"/>
                <w:sz w:val="24"/>
                <w:szCs w:val="24"/>
              </w:rPr>
            </w:pPr>
            <w:r>
              <w:rPr>
                <w:rFonts w:ascii="Arial" w:hAnsi="Arial" w:cs="Arial"/>
                <w:sz w:val="24"/>
                <w:szCs w:val="24"/>
              </w:rPr>
              <w:t>2</w:t>
            </w:r>
          </w:p>
        </w:tc>
        <w:tc>
          <w:tcPr>
            <w:tcW w:w="773" w:type="dxa"/>
            <w:shd w:val="clear" w:color="auto" w:fill="00B050"/>
            <w:vAlign w:val="center"/>
          </w:tcPr>
          <w:p w14:paraId="42725460" w14:textId="7A90DE7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10</w:t>
            </w:r>
          </w:p>
        </w:tc>
        <w:tc>
          <w:tcPr>
            <w:tcW w:w="773" w:type="dxa"/>
            <w:shd w:val="clear" w:color="auto" w:fill="00B050"/>
            <w:vAlign w:val="center"/>
          </w:tcPr>
          <w:p w14:paraId="371BACEF" w14:textId="22B2AEB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8</w:t>
            </w:r>
          </w:p>
        </w:tc>
        <w:tc>
          <w:tcPr>
            <w:tcW w:w="773" w:type="dxa"/>
            <w:shd w:val="clear" w:color="auto" w:fill="00B050"/>
            <w:vAlign w:val="center"/>
          </w:tcPr>
          <w:p w14:paraId="3BC6204B" w14:textId="3BE6046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00B050"/>
            <w:vAlign w:val="center"/>
          </w:tcPr>
          <w:p w14:paraId="3AD1C46C" w14:textId="02433C9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00B050"/>
            <w:vAlign w:val="center"/>
          </w:tcPr>
          <w:p w14:paraId="1C6941A6" w14:textId="6878DCB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4" w:type="dxa"/>
            <w:shd w:val="clear" w:color="auto" w:fill="00B050"/>
            <w:vAlign w:val="center"/>
          </w:tcPr>
          <w:p w14:paraId="0D082BB0" w14:textId="7FB7A96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0D80C320" w14:textId="42B55B7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shd w:val="clear" w:color="auto" w:fill="FFC000"/>
            <w:vAlign w:val="center"/>
          </w:tcPr>
          <w:p w14:paraId="1FCA6158" w14:textId="28645C85"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FFC000"/>
            <w:vAlign w:val="center"/>
          </w:tcPr>
          <w:p w14:paraId="320521B8" w14:textId="4519231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FFC000"/>
            <w:vAlign w:val="center"/>
          </w:tcPr>
          <w:p w14:paraId="09EB64E4" w14:textId="32D3791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-8</w:t>
            </w:r>
          </w:p>
        </w:tc>
        <w:tc>
          <w:tcPr>
            <w:tcW w:w="774" w:type="dxa"/>
            <w:shd w:val="clear" w:color="auto" w:fill="FFC000"/>
            <w:vAlign w:val="center"/>
          </w:tcPr>
          <w:p w14:paraId="268A3886" w14:textId="6CF8EE3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-10</w:t>
            </w:r>
          </w:p>
        </w:tc>
      </w:tr>
      <w:tr w:rsidR="00715448" w14:paraId="54E8E458" w14:textId="77777777" w:rsidTr="00715448">
        <w:trPr>
          <w:trHeight w:val="276"/>
        </w:trPr>
        <w:tc>
          <w:tcPr>
            <w:tcW w:w="1418" w:type="dxa"/>
            <w:vAlign w:val="center"/>
          </w:tcPr>
          <w:p w14:paraId="3E3527F4" w14:textId="2EC914BB" w:rsidR="00715448" w:rsidRDefault="00715448" w:rsidP="00715448">
            <w:pPr>
              <w:jc w:val="right"/>
              <w:rPr>
                <w:rFonts w:ascii="Arial" w:hAnsi="Arial" w:cs="Arial"/>
                <w:sz w:val="24"/>
                <w:szCs w:val="24"/>
              </w:rPr>
            </w:pPr>
            <w:r>
              <w:rPr>
                <w:rFonts w:ascii="Arial" w:hAnsi="Arial" w:cs="Arial"/>
                <w:sz w:val="24"/>
                <w:szCs w:val="24"/>
              </w:rPr>
              <w:t>1</w:t>
            </w:r>
          </w:p>
        </w:tc>
        <w:tc>
          <w:tcPr>
            <w:tcW w:w="773" w:type="dxa"/>
            <w:shd w:val="clear" w:color="auto" w:fill="00B050"/>
            <w:vAlign w:val="center"/>
          </w:tcPr>
          <w:p w14:paraId="184A9615" w14:textId="24D6F471"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c>
          <w:tcPr>
            <w:tcW w:w="773" w:type="dxa"/>
            <w:shd w:val="clear" w:color="auto" w:fill="00B050"/>
            <w:vAlign w:val="center"/>
          </w:tcPr>
          <w:p w14:paraId="006C6053" w14:textId="656C6BB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00B050"/>
            <w:vAlign w:val="center"/>
          </w:tcPr>
          <w:p w14:paraId="58B80892" w14:textId="0B6C3A9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shd w:val="clear" w:color="auto" w:fill="00B050"/>
            <w:vAlign w:val="center"/>
          </w:tcPr>
          <w:p w14:paraId="272DC0A1" w14:textId="520FC1A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shd w:val="clear" w:color="auto" w:fill="00B050"/>
            <w:vAlign w:val="center"/>
          </w:tcPr>
          <w:p w14:paraId="21439B89" w14:textId="4348059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w:t>
            </w:r>
          </w:p>
        </w:tc>
        <w:tc>
          <w:tcPr>
            <w:tcW w:w="774" w:type="dxa"/>
            <w:shd w:val="clear" w:color="auto" w:fill="00B050"/>
            <w:vAlign w:val="center"/>
          </w:tcPr>
          <w:p w14:paraId="39B28F57" w14:textId="3D0AE80A"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1231DBC4" w14:textId="2491430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w:t>
            </w:r>
          </w:p>
        </w:tc>
        <w:tc>
          <w:tcPr>
            <w:tcW w:w="773" w:type="dxa"/>
            <w:shd w:val="clear" w:color="auto" w:fill="FFC000"/>
            <w:vAlign w:val="center"/>
          </w:tcPr>
          <w:p w14:paraId="1DC8BBE8" w14:textId="11A2D04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shd w:val="clear" w:color="auto" w:fill="FFC000"/>
            <w:vAlign w:val="center"/>
          </w:tcPr>
          <w:p w14:paraId="38DD749F" w14:textId="091C9F1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shd w:val="clear" w:color="auto" w:fill="FFC000"/>
            <w:vAlign w:val="center"/>
          </w:tcPr>
          <w:p w14:paraId="22CFBA3A" w14:textId="2990007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4" w:type="dxa"/>
            <w:shd w:val="clear" w:color="auto" w:fill="FFC000"/>
            <w:vAlign w:val="center"/>
          </w:tcPr>
          <w:p w14:paraId="1627FAF8" w14:textId="6E71259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r>
    </w:tbl>
    <w:p w14:paraId="2474C39B" w14:textId="666245B1" w:rsidR="00715448" w:rsidRDefault="00715448" w:rsidP="00715448">
      <w:pPr>
        <w:pStyle w:val="Heading2"/>
      </w:pPr>
    </w:p>
    <w:tbl>
      <w:tblPr>
        <w:tblStyle w:val="TableGrid"/>
        <w:tblW w:w="0" w:type="auto"/>
        <w:tblLook w:val="04A0" w:firstRow="1" w:lastRow="0" w:firstColumn="1" w:lastColumn="0" w:noHBand="0" w:noVBand="1"/>
      </w:tblPr>
      <w:tblGrid>
        <w:gridCol w:w="5524"/>
      </w:tblGrid>
      <w:tr w:rsidR="00A80CA9" w:rsidRPr="005303F6" w14:paraId="0E93AF3D" w14:textId="77777777" w:rsidTr="00A80CA9">
        <w:tc>
          <w:tcPr>
            <w:tcW w:w="5524" w:type="dxa"/>
            <w:shd w:val="clear" w:color="auto" w:fill="B4C6E7" w:themeFill="accent1" w:themeFillTint="66"/>
          </w:tcPr>
          <w:p w14:paraId="2109C33D" w14:textId="0A07C020" w:rsidR="00A80CA9" w:rsidRPr="005303F6" w:rsidRDefault="00A80CA9" w:rsidP="00786A36">
            <w:pPr>
              <w:rPr>
                <w:rFonts w:ascii="Arial" w:hAnsi="Arial" w:cs="Arial"/>
                <w:b/>
                <w:bCs/>
                <w:sz w:val="24"/>
                <w:szCs w:val="24"/>
              </w:rPr>
            </w:pPr>
            <w:r>
              <w:rPr>
                <w:rFonts w:ascii="Arial" w:hAnsi="Arial" w:cs="Arial"/>
                <w:b/>
                <w:bCs/>
                <w:sz w:val="24"/>
                <w:szCs w:val="24"/>
              </w:rPr>
              <w:t>Category</w:t>
            </w:r>
          </w:p>
        </w:tc>
      </w:tr>
      <w:tr w:rsidR="00A80CA9" w:rsidRPr="005303F6" w14:paraId="3C8750FB" w14:textId="77777777" w:rsidTr="00A80CA9">
        <w:trPr>
          <w:trHeight w:val="481"/>
        </w:trPr>
        <w:tc>
          <w:tcPr>
            <w:tcW w:w="5524" w:type="dxa"/>
            <w:shd w:val="clear" w:color="auto" w:fill="00B050"/>
            <w:vAlign w:val="center"/>
          </w:tcPr>
          <w:p w14:paraId="52B673DA" w14:textId="4327635A" w:rsidR="00A80CA9" w:rsidRPr="005303F6" w:rsidRDefault="00A80CA9" w:rsidP="00786A36">
            <w:pPr>
              <w:rPr>
                <w:rFonts w:ascii="Arial" w:hAnsi="Arial" w:cs="Arial"/>
                <w:b/>
                <w:bCs/>
                <w:sz w:val="24"/>
                <w:szCs w:val="24"/>
              </w:rPr>
            </w:pPr>
            <w:r>
              <w:rPr>
                <w:rFonts w:ascii="Arial" w:hAnsi="Arial" w:cs="Arial"/>
                <w:b/>
                <w:bCs/>
                <w:sz w:val="24"/>
                <w:szCs w:val="24"/>
              </w:rPr>
              <w:t>Opportunity</w:t>
            </w:r>
          </w:p>
        </w:tc>
      </w:tr>
      <w:tr w:rsidR="00A80CA9" w:rsidRPr="005303F6" w14:paraId="151031BA" w14:textId="77777777" w:rsidTr="00A80CA9">
        <w:trPr>
          <w:trHeight w:val="559"/>
        </w:trPr>
        <w:tc>
          <w:tcPr>
            <w:tcW w:w="5524" w:type="dxa"/>
            <w:shd w:val="clear" w:color="auto" w:fill="FFC000"/>
            <w:vAlign w:val="center"/>
          </w:tcPr>
          <w:p w14:paraId="2E3A7E68" w14:textId="48E48048" w:rsidR="00A80CA9" w:rsidRPr="005303F6" w:rsidRDefault="00A80CA9" w:rsidP="00786A36">
            <w:pPr>
              <w:rPr>
                <w:rFonts w:ascii="Arial" w:hAnsi="Arial" w:cs="Arial"/>
                <w:b/>
                <w:bCs/>
                <w:sz w:val="24"/>
                <w:szCs w:val="24"/>
              </w:rPr>
            </w:pPr>
            <w:r>
              <w:rPr>
                <w:rFonts w:ascii="Arial" w:hAnsi="Arial" w:cs="Arial"/>
                <w:b/>
                <w:bCs/>
                <w:sz w:val="24"/>
                <w:szCs w:val="24"/>
              </w:rPr>
              <w:t>Low – moderate risk</w:t>
            </w:r>
          </w:p>
        </w:tc>
      </w:tr>
      <w:tr w:rsidR="00A80CA9" w:rsidRPr="005303F6" w14:paraId="0D788767" w14:textId="77777777" w:rsidTr="00A80CA9">
        <w:trPr>
          <w:trHeight w:val="551"/>
        </w:trPr>
        <w:tc>
          <w:tcPr>
            <w:tcW w:w="5524" w:type="dxa"/>
            <w:shd w:val="clear" w:color="auto" w:fill="FF0000"/>
            <w:vAlign w:val="center"/>
          </w:tcPr>
          <w:p w14:paraId="29506D29" w14:textId="214D02E0" w:rsidR="00A80CA9" w:rsidRPr="005303F6" w:rsidRDefault="00A80CA9" w:rsidP="00786A36">
            <w:pPr>
              <w:rPr>
                <w:rFonts w:ascii="Arial" w:hAnsi="Arial" w:cs="Arial"/>
                <w:b/>
                <w:bCs/>
                <w:sz w:val="24"/>
                <w:szCs w:val="24"/>
              </w:rPr>
            </w:pPr>
            <w:r>
              <w:rPr>
                <w:rFonts w:ascii="Arial" w:hAnsi="Arial" w:cs="Arial"/>
                <w:b/>
                <w:bCs/>
                <w:sz w:val="24"/>
                <w:szCs w:val="24"/>
              </w:rPr>
              <w:t>High risk</w:t>
            </w:r>
          </w:p>
        </w:tc>
      </w:tr>
    </w:tbl>
    <w:p w14:paraId="2A0AE87C" w14:textId="77777777" w:rsidR="00715448" w:rsidRDefault="00715448" w:rsidP="00394604">
      <w:pPr>
        <w:rPr>
          <w:rFonts w:ascii="Arial" w:hAnsi="Arial" w:cs="Arial"/>
          <w:sz w:val="24"/>
          <w:szCs w:val="24"/>
        </w:rPr>
      </w:pPr>
    </w:p>
    <w:p w14:paraId="74145557" w14:textId="4B1ADD52" w:rsidR="00A80CA9" w:rsidRDefault="00A80CA9">
      <w:pPr>
        <w:rPr>
          <w:rFonts w:ascii="Arial" w:hAnsi="Arial" w:cs="Arial"/>
          <w:sz w:val="24"/>
          <w:szCs w:val="24"/>
        </w:rPr>
      </w:pPr>
      <w:r>
        <w:rPr>
          <w:rFonts w:ascii="Arial" w:hAnsi="Arial" w:cs="Arial"/>
          <w:sz w:val="24"/>
          <w:szCs w:val="24"/>
        </w:rPr>
        <w:br w:type="page"/>
      </w:r>
    </w:p>
    <w:p w14:paraId="60A97039" w14:textId="06AFAA6E" w:rsidR="00A80CA9" w:rsidRDefault="00A80CA9" w:rsidP="00A80CA9">
      <w:pPr>
        <w:pStyle w:val="Heading2"/>
      </w:pPr>
      <w:r>
        <w:lastRenderedPageBreak/>
        <w:t>Opportunity and consequence</w:t>
      </w:r>
    </w:p>
    <w:tbl>
      <w:tblPr>
        <w:tblStyle w:val="TableGrid"/>
        <w:tblW w:w="0" w:type="auto"/>
        <w:tblLook w:val="04A0" w:firstRow="1" w:lastRow="0" w:firstColumn="1" w:lastColumn="0" w:noHBand="0" w:noVBand="1"/>
      </w:tblPr>
      <w:tblGrid>
        <w:gridCol w:w="1217"/>
        <w:gridCol w:w="884"/>
        <w:gridCol w:w="1564"/>
        <w:gridCol w:w="6417"/>
      </w:tblGrid>
      <w:tr w:rsidR="00A80CA9" w14:paraId="242E5989" w14:textId="77777777" w:rsidTr="00BD1A3E">
        <w:trPr>
          <w:tblHeader/>
        </w:trPr>
        <w:tc>
          <w:tcPr>
            <w:tcW w:w="1164" w:type="dxa"/>
            <w:tcBorders>
              <w:bottom w:val="single" w:sz="4" w:space="0" w:color="auto"/>
            </w:tcBorders>
            <w:shd w:val="clear" w:color="auto" w:fill="BDD6EE" w:themeFill="accent5" w:themeFillTint="66"/>
            <w:vAlign w:val="center"/>
          </w:tcPr>
          <w:p w14:paraId="4513FB02" w14:textId="6E5B3FEE" w:rsidR="00A80CA9" w:rsidRPr="00BD1A3E" w:rsidRDefault="00BD1A3E" w:rsidP="00BD1A3E">
            <w:pPr>
              <w:jc w:val="center"/>
              <w:rPr>
                <w:rFonts w:ascii="Arial" w:hAnsi="Arial" w:cs="Arial"/>
                <w:b/>
                <w:bCs/>
                <w:sz w:val="24"/>
                <w:szCs w:val="24"/>
              </w:rPr>
            </w:pPr>
            <w:r w:rsidRPr="00BD1A3E">
              <w:rPr>
                <w:rFonts w:ascii="Arial" w:hAnsi="Arial" w:cs="Arial"/>
                <w:b/>
                <w:bCs/>
                <w:sz w:val="24"/>
                <w:szCs w:val="24"/>
              </w:rPr>
              <w:t>Impact</w:t>
            </w:r>
          </w:p>
        </w:tc>
        <w:tc>
          <w:tcPr>
            <w:tcW w:w="884" w:type="dxa"/>
            <w:shd w:val="clear" w:color="auto" w:fill="BDD6EE" w:themeFill="accent5" w:themeFillTint="66"/>
            <w:vAlign w:val="center"/>
          </w:tcPr>
          <w:p w14:paraId="2A914D7A" w14:textId="2A7656B3" w:rsidR="00A80CA9" w:rsidRPr="00BD1A3E" w:rsidRDefault="00BD1A3E" w:rsidP="00BD1A3E">
            <w:pPr>
              <w:jc w:val="center"/>
              <w:rPr>
                <w:rFonts w:ascii="Arial" w:hAnsi="Arial" w:cs="Arial"/>
                <w:b/>
                <w:bCs/>
                <w:sz w:val="24"/>
                <w:szCs w:val="24"/>
              </w:rPr>
            </w:pPr>
            <w:r w:rsidRPr="00BD1A3E">
              <w:rPr>
                <w:rFonts w:ascii="Arial" w:hAnsi="Arial" w:cs="Arial"/>
                <w:b/>
                <w:bCs/>
                <w:sz w:val="24"/>
                <w:szCs w:val="24"/>
              </w:rPr>
              <w:t>Score</w:t>
            </w:r>
          </w:p>
        </w:tc>
        <w:tc>
          <w:tcPr>
            <w:tcW w:w="1208" w:type="dxa"/>
            <w:shd w:val="clear" w:color="auto" w:fill="BDD6EE" w:themeFill="accent5" w:themeFillTint="66"/>
            <w:vAlign w:val="center"/>
          </w:tcPr>
          <w:p w14:paraId="2355FB51" w14:textId="4D9F2702" w:rsidR="00A80CA9" w:rsidRPr="00BD1A3E" w:rsidRDefault="00BD1A3E" w:rsidP="00BD1A3E">
            <w:pPr>
              <w:jc w:val="center"/>
              <w:rPr>
                <w:rFonts w:ascii="Arial" w:hAnsi="Arial" w:cs="Arial"/>
                <w:b/>
                <w:bCs/>
                <w:sz w:val="24"/>
                <w:szCs w:val="24"/>
              </w:rPr>
            </w:pPr>
            <w:r w:rsidRPr="00BD1A3E">
              <w:rPr>
                <w:rFonts w:ascii="Arial" w:hAnsi="Arial" w:cs="Arial"/>
                <w:b/>
                <w:bCs/>
                <w:sz w:val="24"/>
                <w:szCs w:val="24"/>
              </w:rPr>
              <w:t>Rating</w:t>
            </w:r>
          </w:p>
        </w:tc>
        <w:tc>
          <w:tcPr>
            <w:tcW w:w="6826" w:type="dxa"/>
            <w:shd w:val="clear" w:color="auto" w:fill="BDD6EE" w:themeFill="accent5" w:themeFillTint="66"/>
            <w:vAlign w:val="center"/>
          </w:tcPr>
          <w:p w14:paraId="34971C88" w14:textId="369374D3" w:rsidR="00A80CA9" w:rsidRPr="00BD1A3E" w:rsidRDefault="00BD1A3E" w:rsidP="00A80CA9">
            <w:pPr>
              <w:rPr>
                <w:rFonts w:ascii="Arial" w:hAnsi="Arial" w:cs="Arial"/>
                <w:b/>
                <w:bCs/>
                <w:sz w:val="24"/>
                <w:szCs w:val="24"/>
              </w:rPr>
            </w:pPr>
            <w:r w:rsidRPr="00BD1A3E">
              <w:rPr>
                <w:rFonts w:ascii="Arial" w:hAnsi="Arial" w:cs="Arial"/>
                <w:b/>
                <w:bCs/>
                <w:sz w:val="24"/>
                <w:szCs w:val="24"/>
              </w:rPr>
              <w:t>The proposed change is anticipated to lead to the following level of opportunity and / or consequence</w:t>
            </w:r>
          </w:p>
        </w:tc>
      </w:tr>
      <w:tr w:rsidR="00A80CA9" w14:paraId="5ADEDA65" w14:textId="77777777" w:rsidTr="004D3A35">
        <w:trPr>
          <w:trHeight w:val="3296"/>
        </w:trPr>
        <w:tc>
          <w:tcPr>
            <w:tcW w:w="1164" w:type="dxa"/>
            <w:tcBorders>
              <w:bottom w:val="single" w:sz="4" w:space="0" w:color="FFFFFF" w:themeColor="background1"/>
            </w:tcBorders>
            <w:vAlign w:val="center"/>
          </w:tcPr>
          <w:p w14:paraId="212DA53A" w14:textId="3E39B2DC"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14:paraId="6F286E58" w14:textId="355EC7ED" w:rsidR="00A80CA9" w:rsidRPr="00A80CA9" w:rsidRDefault="00BD1A3E" w:rsidP="00BD1A3E">
            <w:pPr>
              <w:jc w:val="center"/>
              <w:rPr>
                <w:rFonts w:ascii="Arial" w:hAnsi="Arial" w:cs="Arial"/>
                <w:sz w:val="24"/>
                <w:szCs w:val="24"/>
              </w:rPr>
            </w:pPr>
            <w:r>
              <w:rPr>
                <w:rFonts w:ascii="Arial" w:hAnsi="Arial" w:cs="Arial"/>
                <w:sz w:val="24"/>
                <w:szCs w:val="24"/>
              </w:rPr>
              <w:t>5</w:t>
            </w:r>
          </w:p>
        </w:tc>
        <w:tc>
          <w:tcPr>
            <w:tcW w:w="1208" w:type="dxa"/>
            <w:vAlign w:val="center"/>
          </w:tcPr>
          <w:p w14:paraId="7D1E22B9" w14:textId="0A304EA9" w:rsidR="00A80CA9" w:rsidRPr="00A80CA9" w:rsidRDefault="00BD1A3E" w:rsidP="00A80CA9">
            <w:pPr>
              <w:rPr>
                <w:rFonts w:ascii="Arial" w:hAnsi="Arial" w:cs="Arial"/>
                <w:sz w:val="24"/>
                <w:szCs w:val="24"/>
              </w:rPr>
            </w:pPr>
            <w:r>
              <w:rPr>
                <w:rFonts w:ascii="Arial" w:hAnsi="Arial" w:cs="Arial"/>
                <w:sz w:val="24"/>
                <w:szCs w:val="24"/>
              </w:rPr>
              <w:t>Excellence</w:t>
            </w:r>
          </w:p>
        </w:tc>
        <w:tc>
          <w:tcPr>
            <w:tcW w:w="6826" w:type="dxa"/>
            <w:vAlign w:val="center"/>
          </w:tcPr>
          <w:p w14:paraId="5E26026B" w14:textId="77777777" w:rsidR="00A80CA9" w:rsidRDefault="00BD1A3E" w:rsidP="00A80CA9">
            <w:pPr>
              <w:rPr>
                <w:rFonts w:ascii="Arial" w:hAnsi="Arial" w:cs="Arial"/>
                <w:sz w:val="24"/>
                <w:szCs w:val="24"/>
              </w:rPr>
            </w:pPr>
            <w:r>
              <w:rPr>
                <w:rFonts w:ascii="Arial" w:hAnsi="Arial" w:cs="Arial"/>
                <w:sz w:val="24"/>
                <w:szCs w:val="24"/>
              </w:rPr>
              <w:t>Multiple enhanced benefits including excellent improvement in access, experience and / our outcomes for all patients, families, and carers. Outstanding reduction in health inequalities by narrowing the gap in access, experience and / or outcomes between people with protected characteristics and the general population.</w:t>
            </w:r>
          </w:p>
          <w:p w14:paraId="391351D0" w14:textId="77777777" w:rsidR="00BD1A3E" w:rsidRDefault="00BD1A3E" w:rsidP="00A80CA9">
            <w:pPr>
              <w:rPr>
                <w:rFonts w:ascii="Arial" w:hAnsi="Arial" w:cs="Arial"/>
                <w:sz w:val="24"/>
                <w:szCs w:val="24"/>
              </w:rPr>
            </w:pPr>
          </w:p>
          <w:p w14:paraId="0826FDAF" w14:textId="28424922" w:rsidR="00BD1A3E" w:rsidRPr="00A80CA9" w:rsidRDefault="00BD1A3E" w:rsidP="00A80CA9">
            <w:pPr>
              <w:rPr>
                <w:rFonts w:ascii="Arial" w:hAnsi="Arial" w:cs="Arial"/>
                <w:sz w:val="24"/>
                <w:szCs w:val="24"/>
              </w:rPr>
            </w:pPr>
            <w:r>
              <w:rPr>
                <w:rFonts w:ascii="Arial" w:hAnsi="Arial" w:cs="Arial"/>
                <w:sz w:val="24"/>
                <w:szCs w:val="24"/>
              </w:rPr>
              <w:t>Leading to consistently improvement standards of experience and an enhancement of public confidence, significant improvements to performance and an improved and sustainable workforce.</w:t>
            </w:r>
          </w:p>
        </w:tc>
      </w:tr>
      <w:tr w:rsidR="00A80CA9" w14:paraId="53DAD3B0" w14:textId="77777777" w:rsidTr="004D3A35">
        <w:trPr>
          <w:trHeight w:val="2394"/>
        </w:trPr>
        <w:tc>
          <w:tcPr>
            <w:tcW w:w="1164" w:type="dxa"/>
            <w:tcBorders>
              <w:top w:val="single" w:sz="4" w:space="0" w:color="FFFFFF" w:themeColor="background1"/>
              <w:bottom w:val="single" w:sz="4" w:space="0" w:color="FFFFFF" w:themeColor="background1"/>
            </w:tcBorders>
            <w:vAlign w:val="center"/>
          </w:tcPr>
          <w:p w14:paraId="326D3AE5" w14:textId="24B252E5"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14:paraId="237933BE" w14:textId="79F133D7" w:rsidR="00A80CA9" w:rsidRPr="00A80CA9" w:rsidRDefault="00BD1A3E" w:rsidP="00BD1A3E">
            <w:pPr>
              <w:jc w:val="center"/>
              <w:rPr>
                <w:rFonts w:ascii="Arial" w:hAnsi="Arial" w:cs="Arial"/>
                <w:sz w:val="24"/>
                <w:szCs w:val="24"/>
              </w:rPr>
            </w:pPr>
            <w:r>
              <w:rPr>
                <w:rFonts w:ascii="Arial" w:hAnsi="Arial" w:cs="Arial"/>
                <w:sz w:val="24"/>
                <w:szCs w:val="24"/>
              </w:rPr>
              <w:t>4</w:t>
            </w:r>
          </w:p>
        </w:tc>
        <w:tc>
          <w:tcPr>
            <w:tcW w:w="1208" w:type="dxa"/>
            <w:vAlign w:val="center"/>
          </w:tcPr>
          <w:p w14:paraId="7BC2BD9C" w14:textId="03870B70" w:rsidR="00A80CA9" w:rsidRPr="00A80CA9" w:rsidRDefault="00BD1A3E" w:rsidP="00A80CA9">
            <w:pPr>
              <w:rPr>
                <w:rFonts w:ascii="Arial" w:hAnsi="Arial" w:cs="Arial"/>
                <w:sz w:val="24"/>
                <w:szCs w:val="24"/>
              </w:rPr>
            </w:pPr>
            <w:r>
              <w:rPr>
                <w:rFonts w:ascii="Arial" w:hAnsi="Arial" w:cs="Arial"/>
                <w:sz w:val="24"/>
                <w:szCs w:val="24"/>
              </w:rPr>
              <w:t>Major</w:t>
            </w:r>
          </w:p>
        </w:tc>
        <w:tc>
          <w:tcPr>
            <w:tcW w:w="6826" w:type="dxa"/>
            <w:vAlign w:val="center"/>
          </w:tcPr>
          <w:p w14:paraId="78F115B6" w14:textId="3B843CF7" w:rsidR="00A80CA9" w:rsidRPr="00A80CA9" w:rsidRDefault="00BD1A3E" w:rsidP="00A80CA9">
            <w:pPr>
              <w:rPr>
                <w:rFonts w:ascii="Arial" w:hAnsi="Arial" w:cs="Arial"/>
                <w:sz w:val="24"/>
                <w:szCs w:val="24"/>
              </w:rPr>
            </w:pPr>
            <w:r>
              <w:rPr>
                <w:rFonts w:ascii="Arial" w:hAnsi="Arial" w:cs="Arial"/>
                <w:sz w:val="24"/>
                <w:szCs w:val="24"/>
              </w:rPr>
              <w:t>Major benefits leading to long-term improvements and access, experience and / our outcomes for people with this protected characteristic. Major reduction in health inequalities by narrowing the gap in access, experience and / our outcomes between people with this protected characteristic and the general population. Benefits include improvements in management of patients with long-term effects and compliance with national standards.</w:t>
            </w:r>
          </w:p>
        </w:tc>
      </w:tr>
      <w:tr w:rsidR="00A80CA9" w14:paraId="3A98B1CD" w14:textId="77777777" w:rsidTr="004D3A35">
        <w:trPr>
          <w:trHeight w:val="2258"/>
        </w:trPr>
        <w:tc>
          <w:tcPr>
            <w:tcW w:w="1164" w:type="dxa"/>
            <w:tcBorders>
              <w:top w:val="single" w:sz="4" w:space="0" w:color="FFFFFF" w:themeColor="background1"/>
              <w:bottom w:val="single" w:sz="4" w:space="0" w:color="FFFFFF" w:themeColor="background1"/>
            </w:tcBorders>
            <w:vAlign w:val="center"/>
          </w:tcPr>
          <w:p w14:paraId="0CF7E86C" w14:textId="6822D69B" w:rsidR="00A80CA9" w:rsidRPr="004D3A35" w:rsidRDefault="00BD1A3E" w:rsidP="00A80CA9">
            <w:pPr>
              <w:rPr>
                <w:rFonts w:ascii="Arial" w:hAnsi="Arial" w:cs="Arial"/>
                <w:b/>
                <w:bCs/>
                <w:sz w:val="24"/>
                <w:szCs w:val="24"/>
              </w:rPr>
            </w:pPr>
            <w:r w:rsidRPr="004D3A35">
              <w:rPr>
                <w:rFonts w:ascii="Arial" w:hAnsi="Arial" w:cs="Arial"/>
                <w:b/>
                <w:bCs/>
                <w:sz w:val="24"/>
                <w:szCs w:val="24"/>
              </w:rPr>
              <w:t>Positive</w:t>
            </w:r>
          </w:p>
        </w:tc>
        <w:tc>
          <w:tcPr>
            <w:tcW w:w="884" w:type="dxa"/>
            <w:vAlign w:val="center"/>
          </w:tcPr>
          <w:p w14:paraId="1D9C36C7" w14:textId="10289CA7" w:rsidR="00A80CA9" w:rsidRPr="00A80CA9" w:rsidRDefault="00BD1A3E" w:rsidP="00BD1A3E">
            <w:pPr>
              <w:jc w:val="center"/>
              <w:rPr>
                <w:rFonts w:ascii="Arial" w:hAnsi="Arial" w:cs="Arial"/>
                <w:sz w:val="24"/>
                <w:szCs w:val="24"/>
              </w:rPr>
            </w:pPr>
            <w:r>
              <w:rPr>
                <w:rFonts w:ascii="Arial" w:hAnsi="Arial" w:cs="Arial"/>
                <w:sz w:val="24"/>
                <w:szCs w:val="24"/>
              </w:rPr>
              <w:t>3</w:t>
            </w:r>
          </w:p>
        </w:tc>
        <w:tc>
          <w:tcPr>
            <w:tcW w:w="1208" w:type="dxa"/>
            <w:vAlign w:val="center"/>
          </w:tcPr>
          <w:p w14:paraId="0CEE24F9" w14:textId="68FDD159" w:rsidR="00A80CA9" w:rsidRPr="00A80CA9" w:rsidRDefault="00BD1A3E" w:rsidP="00A80CA9">
            <w:pPr>
              <w:rPr>
                <w:rFonts w:ascii="Arial" w:hAnsi="Arial" w:cs="Arial"/>
                <w:sz w:val="24"/>
                <w:szCs w:val="24"/>
              </w:rPr>
            </w:pPr>
            <w:r>
              <w:rPr>
                <w:rFonts w:ascii="Arial" w:hAnsi="Arial" w:cs="Arial"/>
                <w:sz w:val="24"/>
                <w:szCs w:val="24"/>
              </w:rPr>
              <w:t>Moderate</w:t>
            </w:r>
          </w:p>
        </w:tc>
        <w:tc>
          <w:tcPr>
            <w:tcW w:w="6826" w:type="dxa"/>
            <w:vAlign w:val="center"/>
          </w:tcPr>
          <w:p w14:paraId="270D0C2C" w14:textId="322DD4EF" w:rsidR="00A80CA9" w:rsidRPr="00A80CA9" w:rsidRDefault="00BD1A3E" w:rsidP="00A80CA9">
            <w:pPr>
              <w:rPr>
                <w:rFonts w:ascii="Arial" w:hAnsi="Arial" w:cs="Arial"/>
                <w:sz w:val="24"/>
                <w:szCs w:val="24"/>
              </w:rPr>
            </w:pPr>
            <w:r>
              <w:rPr>
                <w:rFonts w:ascii="Arial" w:hAnsi="Arial" w:cs="Arial"/>
                <w:sz w:val="24"/>
                <w:szCs w:val="24"/>
              </w:rPr>
              <w:t>Moderate benefits requiring professional intervention with moderate improvement in access, experience and / or outcomes for people with this protected characteristic. Moderate reduction in health inequalities by narrowing the gap in access, experience and / or outcomes between people with this protected characteristic and the general population.</w:t>
            </w:r>
          </w:p>
        </w:tc>
      </w:tr>
      <w:tr w:rsidR="00A80CA9" w14:paraId="06FDB657" w14:textId="77777777" w:rsidTr="004D3A35">
        <w:trPr>
          <w:trHeight w:val="1978"/>
        </w:trPr>
        <w:tc>
          <w:tcPr>
            <w:tcW w:w="1164" w:type="dxa"/>
            <w:tcBorders>
              <w:top w:val="single" w:sz="4" w:space="0" w:color="FFFFFF" w:themeColor="background1"/>
              <w:bottom w:val="single" w:sz="4" w:space="0" w:color="FFFFFF" w:themeColor="background1"/>
            </w:tcBorders>
            <w:vAlign w:val="center"/>
          </w:tcPr>
          <w:p w14:paraId="0EE9D9B2" w14:textId="1B8FFA16"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14:paraId="3C513B6F" w14:textId="010E6613" w:rsidR="00A80CA9" w:rsidRPr="00A80CA9" w:rsidRDefault="00BD1A3E" w:rsidP="00BD1A3E">
            <w:pPr>
              <w:jc w:val="center"/>
              <w:rPr>
                <w:rFonts w:ascii="Arial" w:hAnsi="Arial" w:cs="Arial"/>
                <w:sz w:val="24"/>
                <w:szCs w:val="24"/>
              </w:rPr>
            </w:pPr>
            <w:r>
              <w:rPr>
                <w:rFonts w:ascii="Arial" w:hAnsi="Arial" w:cs="Arial"/>
                <w:sz w:val="24"/>
                <w:szCs w:val="24"/>
              </w:rPr>
              <w:t>2</w:t>
            </w:r>
          </w:p>
        </w:tc>
        <w:tc>
          <w:tcPr>
            <w:tcW w:w="1208" w:type="dxa"/>
            <w:vAlign w:val="center"/>
          </w:tcPr>
          <w:p w14:paraId="1361ECE4" w14:textId="0EF9B167" w:rsidR="00A80CA9" w:rsidRPr="00A80CA9" w:rsidRDefault="00BD1A3E" w:rsidP="00A80CA9">
            <w:pPr>
              <w:rPr>
                <w:rFonts w:ascii="Arial" w:hAnsi="Arial" w:cs="Arial"/>
                <w:sz w:val="24"/>
                <w:szCs w:val="24"/>
              </w:rPr>
            </w:pPr>
            <w:r>
              <w:rPr>
                <w:rFonts w:ascii="Arial" w:hAnsi="Arial" w:cs="Arial"/>
                <w:sz w:val="24"/>
                <w:szCs w:val="24"/>
              </w:rPr>
              <w:t>Minor</w:t>
            </w:r>
          </w:p>
        </w:tc>
        <w:tc>
          <w:tcPr>
            <w:tcW w:w="6826" w:type="dxa"/>
            <w:vAlign w:val="center"/>
          </w:tcPr>
          <w:p w14:paraId="2EC998F5" w14:textId="2E34305E" w:rsidR="00A80CA9" w:rsidRPr="00A80CA9" w:rsidRDefault="00BD1A3E" w:rsidP="00A80CA9">
            <w:pPr>
              <w:rPr>
                <w:rFonts w:ascii="Arial" w:hAnsi="Arial" w:cs="Arial"/>
                <w:sz w:val="24"/>
                <w:szCs w:val="24"/>
              </w:rPr>
            </w:pPr>
            <w:r>
              <w:rPr>
                <w:rFonts w:ascii="Arial" w:hAnsi="Arial" w:cs="Arial"/>
                <w:sz w:val="24"/>
                <w:szCs w:val="24"/>
              </w:rPr>
              <w:t>Minor improvement in access, experience</w:t>
            </w:r>
            <w:r w:rsidR="004D3A35">
              <w:rPr>
                <w:rFonts w:ascii="Arial" w:hAnsi="Arial" w:cs="Arial"/>
                <w:sz w:val="24"/>
                <w:szCs w:val="24"/>
              </w:rPr>
              <w:t xml:space="preserve"> and / or outcomes for people with this protected characteristic. Minor reduction in health inequalities by narrowing the gap in access, experience and / or outcomes between people with this protected characteristic and the general population.</w:t>
            </w:r>
          </w:p>
        </w:tc>
      </w:tr>
      <w:tr w:rsidR="00A80CA9" w14:paraId="35F2F715" w14:textId="77777777" w:rsidTr="004D3A35">
        <w:trPr>
          <w:trHeight w:val="2389"/>
        </w:trPr>
        <w:tc>
          <w:tcPr>
            <w:tcW w:w="1164" w:type="dxa"/>
            <w:tcBorders>
              <w:top w:val="single" w:sz="4" w:space="0" w:color="FFFFFF" w:themeColor="background1"/>
            </w:tcBorders>
            <w:vAlign w:val="center"/>
          </w:tcPr>
          <w:p w14:paraId="4E48D815" w14:textId="7D79E88B"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14:paraId="5B968B79" w14:textId="206E8B3F" w:rsidR="00A80CA9" w:rsidRPr="00A80CA9" w:rsidRDefault="00BD1A3E" w:rsidP="00BD1A3E">
            <w:pPr>
              <w:jc w:val="center"/>
              <w:rPr>
                <w:rFonts w:ascii="Arial" w:hAnsi="Arial" w:cs="Arial"/>
                <w:sz w:val="24"/>
                <w:szCs w:val="24"/>
              </w:rPr>
            </w:pPr>
            <w:r>
              <w:rPr>
                <w:rFonts w:ascii="Arial" w:hAnsi="Arial" w:cs="Arial"/>
                <w:sz w:val="24"/>
                <w:szCs w:val="24"/>
              </w:rPr>
              <w:t>1</w:t>
            </w:r>
          </w:p>
        </w:tc>
        <w:tc>
          <w:tcPr>
            <w:tcW w:w="1208" w:type="dxa"/>
            <w:vAlign w:val="center"/>
          </w:tcPr>
          <w:p w14:paraId="397185BC" w14:textId="269AA767" w:rsidR="00A80CA9" w:rsidRPr="00A80CA9" w:rsidRDefault="00BD1A3E" w:rsidP="00A80CA9">
            <w:pPr>
              <w:rPr>
                <w:rFonts w:ascii="Arial" w:hAnsi="Arial" w:cs="Arial"/>
                <w:sz w:val="24"/>
                <w:szCs w:val="24"/>
              </w:rPr>
            </w:pPr>
            <w:r>
              <w:rPr>
                <w:rFonts w:ascii="Arial" w:hAnsi="Arial" w:cs="Arial"/>
                <w:sz w:val="24"/>
                <w:szCs w:val="24"/>
              </w:rPr>
              <w:t>Negligible</w:t>
            </w:r>
          </w:p>
        </w:tc>
        <w:tc>
          <w:tcPr>
            <w:tcW w:w="6826" w:type="dxa"/>
            <w:vAlign w:val="center"/>
          </w:tcPr>
          <w:p w14:paraId="532462E6" w14:textId="733E763B" w:rsidR="00A80CA9" w:rsidRPr="00A80CA9" w:rsidRDefault="004D3A35" w:rsidP="00A80CA9">
            <w:pPr>
              <w:rPr>
                <w:rFonts w:ascii="Arial" w:hAnsi="Arial" w:cs="Arial"/>
                <w:sz w:val="24"/>
                <w:szCs w:val="24"/>
              </w:rPr>
            </w:pPr>
            <w:r>
              <w:rPr>
                <w:rFonts w:ascii="Arial" w:hAnsi="Arial" w:cs="Arial"/>
                <w:sz w:val="24"/>
                <w:szCs w:val="24"/>
              </w:rPr>
              <w:t>Minimal benefit requiring no / minimal intervention or treatment. Negligible improvements in access, experience and / or outcomes for people with this protected characteristic. Negligible reduction in health inequalities by narrowing the gap in access, experience and / or outcomes between people with this protected characteristic and the general population.</w:t>
            </w:r>
          </w:p>
        </w:tc>
      </w:tr>
      <w:tr w:rsidR="00A80CA9" w14:paraId="7614D2FC" w14:textId="77777777" w:rsidTr="004D3A35">
        <w:trPr>
          <w:trHeight w:val="988"/>
        </w:trPr>
        <w:tc>
          <w:tcPr>
            <w:tcW w:w="1164" w:type="dxa"/>
            <w:tcBorders>
              <w:bottom w:val="single" w:sz="4" w:space="0" w:color="auto"/>
            </w:tcBorders>
            <w:vAlign w:val="center"/>
          </w:tcPr>
          <w:p w14:paraId="44FDBF30" w14:textId="755F5501" w:rsidR="00A80CA9" w:rsidRPr="004D3A35" w:rsidRDefault="00BD1A3E" w:rsidP="00A80CA9">
            <w:pPr>
              <w:rPr>
                <w:rFonts w:ascii="Arial" w:hAnsi="Arial" w:cs="Arial"/>
                <w:b/>
                <w:bCs/>
                <w:sz w:val="24"/>
                <w:szCs w:val="24"/>
              </w:rPr>
            </w:pPr>
            <w:r w:rsidRPr="004D3A35">
              <w:rPr>
                <w:rFonts w:ascii="Arial" w:hAnsi="Arial" w:cs="Arial"/>
                <w:b/>
                <w:bCs/>
                <w:sz w:val="24"/>
                <w:szCs w:val="24"/>
              </w:rPr>
              <w:t>Neutral</w:t>
            </w:r>
          </w:p>
        </w:tc>
        <w:tc>
          <w:tcPr>
            <w:tcW w:w="884" w:type="dxa"/>
            <w:vAlign w:val="center"/>
          </w:tcPr>
          <w:p w14:paraId="559C771E" w14:textId="4BE0A709" w:rsidR="00A80CA9" w:rsidRPr="00A80CA9" w:rsidRDefault="00BD1A3E" w:rsidP="00BD1A3E">
            <w:pPr>
              <w:jc w:val="center"/>
              <w:rPr>
                <w:rFonts w:ascii="Arial" w:hAnsi="Arial" w:cs="Arial"/>
                <w:sz w:val="24"/>
                <w:szCs w:val="24"/>
              </w:rPr>
            </w:pPr>
            <w:r>
              <w:rPr>
                <w:rFonts w:ascii="Arial" w:hAnsi="Arial" w:cs="Arial"/>
                <w:sz w:val="24"/>
                <w:szCs w:val="24"/>
              </w:rPr>
              <w:t>0</w:t>
            </w:r>
          </w:p>
        </w:tc>
        <w:tc>
          <w:tcPr>
            <w:tcW w:w="1208" w:type="dxa"/>
            <w:vAlign w:val="center"/>
          </w:tcPr>
          <w:p w14:paraId="6E929C34" w14:textId="2B050D78" w:rsidR="00A80CA9" w:rsidRPr="00A80CA9" w:rsidRDefault="00BD1A3E" w:rsidP="00A80CA9">
            <w:pPr>
              <w:rPr>
                <w:rFonts w:ascii="Arial" w:hAnsi="Arial" w:cs="Arial"/>
                <w:sz w:val="24"/>
                <w:szCs w:val="24"/>
              </w:rPr>
            </w:pPr>
            <w:r>
              <w:rPr>
                <w:rFonts w:ascii="Arial" w:hAnsi="Arial" w:cs="Arial"/>
                <w:sz w:val="24"/>
                <w:szCs w:val="24"/>
              </w:rPr>
              <w:t>Neutral</w:t>
            </w:r>
          </w:p>
        </w:tc>
        <w:tc>
          <w:tcPr>
            <w:tcW w:w="6826" w:type="dxa"/>
            <w:vAlign w:val="center"/>
          </w:tcPr>
          <w:p w14:paraId="097F5CB9" w14:textId="1BD9FEC9" w:rsidR="00A80CA9" w:rsidRPr="00A80CA9" w:rsidRDefault="004D3A35" w:rsidP="00A80CA9">
            <w:pPr>
              <w:rPr>
                <w:rFonts w:ascii="Arial" w:hAnsi="Arial" w:cs="Arial"/>
                <w:sz w:val="24"/>
                <w:szCs w:val="24"/>
              </w:rPr>
            </w:pPr>
            <w:r>
              <w:rPr>
                <w:rFonts w:ascii="Arial" w:hAnsi="Arial" w:cs="Arial"/>
                <w:sz w:val="24"/>
                <w:szCs w:val="24"/>
              </w:rPr>
              <w:t>No effect either positive or negative.</w:t>
            </w:r>
          </w:p>
        </w:tc>
      </w:tr>
      <w:tr w:rsidR="00A80CA9" w14:paraId="3BF7D688" w14:textId="77777777" w:rsidTr="00BD1A3E">
        <w:tc>
          <w:tcPr>
            <w:tcW w:w="1164" w:type="dxa"/>
            <w:tcBorders>
              <w:bottom w:val="nil"/>
            </w:tcBorders>
            <w:vAlign w:val="center"/>
          </w:tcPr>
          <w:p w14:paraId="17EF0D14" w14:textId="03A759C6"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lastRenderedPageBreak/>
              <w:t>Negative</w:t>
            </w:r>
          </w:p>
        </w:tc>
        <w:tc>
          <w:tcPr>
            <w:tcW w:w="884" w:type="dxa"/>
            <w:vAlign w:val="center"/>
          </w:tcPr>
          <w:p w14:paraId="48D571BC" w14:textId="1266FABA" w:rsidR="00A80CA9" w:rsidRPr="00A80CA9" w:rsidRDefault="00BD1A3E" w:rsidP="00BD1A3E">
            <w:pPr>
              <w:jc w:val="center"/>
              <w:rPr>
                <w:rFonts w:ascii="Arial" w:hAnsi="Arial" w:cs="Arial"/>
                <w:sz w:val="24"/>
                <w:szCs w:val="24"/>
              </w:rPr>
            </w:pPr>
            <w:r>
              <w:rPr>
                <w:rFonts w:ascii="Arial" w:hAnsi="Arial" w:cs="Arial"/>
                <w:sz w:val="24"/>
                <w:szCs w:val="24"/>
              </w:rPr>
              <w:t>-1</w:t>
            </w:r>
          </w:p>
        </w:tc>
        <w:tc>
          <w:tcPr>
            <w:tcW w:w="1208" w:type="dxa"/>
            <w:vAlign w:val="center"/>
          </w:tcPr>
          <w:p w14:paraId="3F791F59" w14:textId="19721719" w:rsidR="00A80CA9" w:rsidRPr="00A80CA9" w:rsidRDefault="00BD1A3E" w:rsidP="00A80CA9">
            <w:pPr>
              <w:rPr>
                <w:rFonts w:ascii="Arial" w:hAnsi="Arial" w:cs="Arial"/>
                <w:sz w:val="24"/>
                <w:szCs w:val="24"/>
              </w:rPr>
            </w:pPr>
            <w:r>
              <w:rPr>
                <w:rFonts w:ascii="Arial" w:hAnsi="Arial" w:cs="Arial"/>
                <w:sz w:val="24"/>
                <w:szCs w:val="24"/>
              </w:rPr>
              <w:t>Negligible</w:t>
            </w:r>
          </w:p>
        </w:tc>
        <w:tc>
          <w:tcPr>
            <w:tcW w:w="6826" w:type="dxa"/>
            <w:vAlign w:val="center"/>
          </w:tcPr>
          <w:p w14:paraId="1AA946BD" w14:textId="77777777" w:rsidR="00A80CA9" w:rsidRDefault="004D3A35" w:rsidP="00A80CA9">
            <w:pPr>
              <w:rPr>
                <w:rFonts w:ascii="Arial" w:hAnsi="Arial" w:cs="Arial"/>
                <w:sz w:val="24"/>
                <w:szCs w:val="24"/>
              </w:rPr>
            </w:pPr>
            <w:r>
              <w:rPr>
                <w:rFonts w:ascii="Arial" w:hAnsi="Arial" w:cs="Arial"/>
                <w:sz w:val="24"/>
                <w:szCs w:val="24"/>
              </w:rPr>
              <w:t>Negligible negative impact on access, experience and / or outcomes for people with this protected characteristic. Negligible increase in health inequalities by widening the gap in access, experience and / or outcomes between people with this protected characteristic and the general population.</w:t>
            </w:r>
          </w:p>
          <w:p w14:paraId="669D5AF9" w14:textId="77777777" w:rsidR="004D3A35" w:rsidRDefault="004D3A35" w:rsidP="00A80CA9">
            <w:pPr>
              <w:rPr>
                <w:rFonts w:ascii="Arial" w:hAnsi="Arial" w:cs="Arial"/>
                <w:sz w:val="24"/>
                <w:szCs w:val="24"/>
              </w:rPr>
            </w:pPr>
          </w:p>
          <w:p w14:paraId="24B4824F" w14:textId="7612009F" w:rsidR="004D3A35" w:rsidRPr="00A80CA9" w:rsidRDefault="004D3A35" w:rsidP="00A80CA9">
            <w:pPr>
              <w:rPr>
                <w:rFonts w:ascii="Arial" w:hAnsi="Arial" w:cs="Arial"/>
                <w:sz w:val="24"/>
                <w:szCs w:val="24"/>
              </w:rPr>
            </w:pPr>
            <w:r>
              <w:rPr>
                <w:rFonts w:ascii="Arial" w:hAnsi="Arial" w:cs="Arial"/>
                <w:sz w:val="24"/>
                <w:szCs w:val="24"/>
              </w:rPr>
              <w:t>Potential to result in minimal injury requiring no / minimal intervention or treatment, peripheral element of treatment, suboptimal and / or informal complaint / inquiry.</w:t>
            </w:r>
          </w:p>
        </w:tc>
      </w:tr>
      <w:tr w:rsidR="00A80CA9" w14:paraId="6341A6BE" w14:textId="77777777" w:rsidTr="00BD1A3E">
        <w:tc>
          <w:tcPr>
            <w:tcW w:w="1164" w:type="dxa"/>
            <w:tcBorders>
              <w:top w:val="nil"/>
              <w:bottom w:val="nil"/>
            </w:tcBorders>
            <w:vAlign w:val="center"/>
          </w:tcPr>
          <w:p w14:paraId="2DEE0456" w14:textId="32F25123"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Negative</w:t>
            </w:r>
          </w:p>
        </w:tc>
        <w:tc>
          <w:tcPr>
            <w:tcW w:w="884" w:type="dxa"/>
            <w:vAlign w:val="center"/>
          </w:tcPr>
          <w:p w14:paraId="1F29246C" w14:textId="7CC29DC5" w:rsidR="00A80CA9" w:rsidRPr="00A80CA9" w:rsidRDefault="00BD1A3E" w:rsidP="00BD1A3E">
            <w:pPr>
              <w:jc w:val="center"/>
              <w:rPr>
                <w:rFonts w:ascii="Arial" w:hAnsi="Arial" w:cs="Arial"/>
                <w:sz w:val="24"/>
                <w:szCs w:val="24"/>
              </w:rPr>
            </w:pPr>
            <w:r>
              <w:rPr>
                <w:rFonts w:ascii="Arial" w:hAnsi="Arial" w:cs="Arial"/>
                <w:sz w:val="24"/>
                <w:szCs w:val="24"/>
              </w:rPr>
              <w:t>-2</w:t>
            </w:r>
          </w:p>
        </w:tc>
        <w:tc>
          <w:tcPr>
            <w:tcW w:w="1208" w:type="dxa"/>
            <w:vAlign w:val="center"/>
          </w:tcPr>
          <w:p w14:paraId="0866FA29" w14:textId="2B96D5D2" w:rsidR="00A80CA9" w:rsidRPr="00A80CA9" w:rsidRDefault="00BD1A3E" w:rsidP="00A80CA9">
            <w:pPr>
              <w:rPr>
                <w:rFonts w:ascii="Arial" w:hAnsi="Arial" w:cs="Arial"/>
                <w:sz w:val="24"/>
                <w:szCs w:val="24"/>
              </w:rPr>
            </w:pPr>
            <w:r>
              <w:rPr>
                <w:rFonts w:ascii="Arial" w:hAnsi="Arial" w:cs="Arial"/>
                <w:sz w:val="24"/>
                <w:szCs w:val="24"/>
              </w:rPr>
              <w:t>Minor</w:t>
            </w:r>
          </w:p>
        </w:tc>
        <w:tc>
          <w:tcPr>
            <w:tcW w:w="6826" w:type="dxa"/>
            <w:vAlign w:val="center"/>
          </w:tcPr>
          <w:p w14:paraId="306559FE" w14:textId="77777777" w:rsidR="00A80CA9" w:rsidRDefault="004D3A35" w:rsidP="00A80CA9">
            <w:pPr>
              <w:rPr>
                <w:rFonts w:ascii="Arial" w:hAnsi="Arial" w:cs="Arial"/>
                <w:sz w:val="24"/>
                <w:szCs w:val="24"/>
              </w:rPr>
            </w:pPr>
            <w:r>
              <w:rPr>
                <w:rFonts w:ascii="Arial" w:hAnsi="Arial" w:cs="Arial"/>
                <w:sz w:val="24"/>
                <w:szCs w:val="24"/>
              </w:rPr>
              <w:t>Minor negative impact on access, experience and / our outcomes for people with this protected characteristic. Minor increase in health inequalities by widening the gap in access, experience and / or outcomes between people with this protected characteristic and the general population.</w:t>
            </w:r>
          </w:p>
          <w:p w14:paraId="44E1A9B7" w14:textId="77777777" w:rsidR="004D3A35" w:rsidRDefault="004D3A35" w:rsidP="00A80CA9">
            <w:pPr>
              <w:rPr>
                <w:rFonts w:ascii="Arial" w:hAnsi="Arial" w:cs="Arial"/>
                <w:sz w:val="24"/>
                <w:szCs w:val="24"/>
              </w:rPr>
            </w:pPr>
          </w:p>
          <w:p w14:paraId="7197AFD6" w14:textId="48DF40EB" w:rsidR="004D3A35" w:rsidRPr="00A80CA9" w:rsidRDefault="004D3A35" w:rsidP="00A80CA9">
            <w:pPr>
              <w:rPr>
                <w:rFonts w:ascii="Arial" w:hAnsi="Arial" w:cs="Arial"/>
                <w:sz w:val="24"/>
                <w:szCs w:val="24"/>
              </w:rPr>
            </w:pPr>
            <w:r>
              <w:rPr>
                <w:rFonts w:ascii="Arial" w:hAnsi="Arial" w:cs="Arial"/>
                <w:sz w:val="24"/>
                <w:szCs w:val="24"/>
              </w:rPr>
              <w:t>Potential to result in minor injury or illness, requiring minor intervention and overall treatment suboptimal.</w:t>
            </w:r>
          </w:p>
        </w:tc>
      </w:tr>
      <w:tr w:rsidR="00A80CA9" w14:paraId="54F67E2B" w14:textId="77777777" w:rsidTr="00BD1A3E">
        <w:tc>
          <w:tcPr>
            <w:tcW w:w="1164" w:type="dxa"/>
            <w:tcBorders>
              <w:top w:val="nil"/>
              <w:bottom w:val="nil"/>
            </w:tcBorders>
            <w:vAlign w:val="center"/>
          </w:tcPr>
          <w:p w14:paraId="68A6A68E" w14:textId="151F8B1A" w:rsidR="00A80CA9" w:rsidRPr="004D3A35" w:rsidRDefault="00BD1A3E" w:rsidP="00A80CA9">
            <w:pPr>
              <w:rPr>
                <w:rFonts w:ascii="Arial" w:hAnsi="Arial" w:cs="Arial"/>
                <w:b/>
                <w:bCs/>
                <w:sz w:val="24"/>
                <w:szCs w:val="24"/>
              </w:rPr>
            </w:pPr>
            <w:r w:rsidRPr="004D3A35">
              <w:rPr>
                <w:rFonts w:ascii="Arial" w:hAnsi="Arial" w:cs="Arial"/>
                <w:b/>
                <w:bCs/>
                <w:sz w:val="24"/>
                <w:szCs w:val="24"/>
              </w:rPr>
              <w:t>Negative</w:t>
            </w:r>
          </w:p>
        </w:tc>
        <w:tc>
          <w:tcPr>
            <w:tcW w:w="884" w:type="dxa"/>
            <w:vAlign w:val="center"/>
          </w:tcPr>
          <w:p w14:paraId="5C508620" w14:textId="1069DDCC" w:rsidR="00A80CA9" w:rsidRPr="00A80CA9" w:rsidRDefault="00BD1A3E" w:rsidP="00BD1A3E">
            <w:pPr>
              <w:jc w:val="center"/>
              <w:rPr>
                <w:rFonts w:ascii="Arial" w:hAnsi="Arial" w:cs="Arial"/>
                <w:sz w:val="24"/>
                <w:szCs w:val="24"/>
              </w:rPr>
            </w:pPr>
            <w:r>
              <w:rPr>
                <w:rFonts w:ascii="Arial" w:hAnsi="Arial" w:cs="Arial"/>
                <w:sz w:val="24"/>
                <w:szCs w:val="24"/>
              </w:rPr>
              <w:t>-3</w:t>
            </w:r>
          </w:p>
        </w:tc>
        <w:tc>
          <w:tcPr>
            <w:tcW w:w="1208" w:type="dxa"/>
            <w:vAlign w:val="center"/>
          </w:tcPr>
          <w:p w14:paraId="18367316" w14:textId="7BC746C2" w:rsidR="00A80CA9" w:rsidRPr="00A80CA9" w:rsidRDefault="00BD1A3E" w:rsidP="00A80CA9">
            <w:pPr>
              <w:rPr>
                <w:rFonts w:ascii="Arial" w:hAnsi="Arial" w:cs="Arial"/>
                <w:sz w:val="24"/>
                <w:szCs w:val="24"/>
              </w:rPr>
            </w:pPr>
            <w:r>
              <w:rPr>
                <w:rFonts w:ascii="Arial" w:hAnsi="Arial" w:cs="Arial"/>
                <w:sz w:val="24"/>
                <w:szCs w:val="24"/>
              </w:rPr>
              <w:t>Moderate</w:t>
            </w:r>
          </w:p>
        </w:tc>
        <w:tc>
          <w:tcPr>
            <w:tcW w:w="6826" w:type="dxa"/>
            <w:vAlign w:val="center"/>
          </w:tcPr>
          <w:p w14:paraId="3B3E78B1" w14:textId="77777777" w:rsidR="004D3A35" w:rsidRDefault="004D3A35" w:rsidP="00A80CA9">
            <w:pPr>
              <w:rPr>
                <w:rFonts w:ascii="Arial" w:hAnsi="Arial" w:cs="Arial"/>
                <w:sz w:val="24"/>
                <w:szCs w:val="24"/>
              </w:rPr>
            </w:pPr>
            <w:r>
              <w:rPr>
                <w:rFonts w:ascii="Arial" w:hAnsi="Arial" w:cs="Arial"/>
                <w:sz w:val="24"/>
                <w:szCs w:val="24"/>
              </w:rPr>
              <w:t xml:space="preserve">Moderate negative impact on access ,experience and / or outcomes for people with this protected characteristic. Moderate increase in health inequalities by widening the gap in access, experience and / or outcomes between people with this protected characteristic and the general population. </w:t>
            </w:r>
          </w:p>
          <w:p w14:paraId="787B6ED2" w14:textId="77777777" w:rsidR="004D3A35" w:rsidRDefault="004D3A35" w:rsidP="00A80CA9">
            <w:pPr>
              <w:rPr>
                <w:rFonts w:ascii="Arial" w:hAnsi="Arial" w:cs="Arial"/>
                <w:sz w:val="24"/>
                <w:szCs w:val="24"/>
              </w:rPr>
            </w:pPr>
          </w:p>
          <w:p w14:paraId="7BE9D753" w14:textId="3D3FC45D" w:rsidR="00A80CA9" w:rsidRPr="00A80CA9" w:rsidRDefault="004D3A35" w:rsidP="00A80CA9">
            <w:pPr>
              <w:rPr>
                <w:rFonts w:ascii="Arial" w:hAnsi="Arial" w:cs="Arial"/>
                <w:sz w:val="24"/>
                <w:szCs w:val="24"/>
              </w:rPr>
            </w:pPr>
            <w:r>
              <w:rPr>
                <w:rFonts w:ascii="Arial" w:hAnsi="Arial" w:cs="Arial"/>
                <w:sz w:val="24"/>
                <w:szCs w:val="24"/>
              </w:rPr>
              <w:t>Potential to result in moderate injury requiring professional intervention.</w:t>
            </w:r>
          </w:p>
        </w:tc>
      </w:tr>
      <w:tr w:rsidR="00A80CA9" w14:paraId="272183F5" w14:textId="77777777" w:rsidTr="00BD1A3E">
        <w:tc>
          <w:tcPr>
            <w:tcW w:w="1164" w:type="dxa"/>
            <w:tcBorders>
              <w:top w:val="nil"/>
              <w:bottom w:val="nil"/>
            </w:tcBorders>
            <w:vAlign w:val="center"/>
          </w:tcPr>
          <w:p w14:paraId="0F530A92" w14:textId="762820AF"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Negative</w:t>
            </w:r>
          </w:p>
        </w:tc>
        <w:tc>
          <w:tcPr>
            <w:tcW w:w="884" w:type="dxa"/>
            <w:vAlign w:val="center"/>
          </w:tcPr>
          <w:p w14:paraId="7FC9396F" w14:textId="55FBEFAB" w:rsidR="00A80CA9" w:rsidRPr="00A80CA9" w:rsidRDefault="00BD1A3E" w:rsidP="00BD1A3E">
            <w:pPr>
              <w:jc w:val="center"/>
              <w:rPr>
                <w:rFonts w:ascii="Arial" w:hAnsi="Arial" w:cs="Arial"/>
                <w:sz w:val="24"/>
                <w:szCs w:val="24"/>
              </w:rPr>
            </w:pPr>
            <w:r>
              <w:rPr>
                <w:rFonts w:ascii="Arial" w:hAnsi="Arial" w:cs="Arial"/>
                <w:sz w:val="24"/>
                <w:szCs w:val="24"/>
              </w:rPr>
              <w:t>-4</w:t>
            </w:r>
          </w:p>
        </w:tc>
        <w:tc>
          <w:tcPr>
            <w:tcW w:w="1208" w:type="dxa"/>
            <w:vAlign w:val="center"/>
          </w:tcPr>
          <w:p w14:paraId="65AD5294" w14:textId="4F28B043" w:rsidR="00A80CA9" w:rsidRPr="00A80CA9" w:rsidRDefault="00BD1A3E" w:rsidP="00A80CA9">
            <w:pPr>
              <w:rPr>
                <w:rFonts w:ascii="Arial" w:hAnsi="Arial" w:cs="Arial"/>
                <w:sz w:val="24"/>
                <w:szCs w:val="24"/>
              </w:rPr>
            </w:pPr>
            <w:r>
              <w:rPr>
                <w:rFonts w:ascii="Arial" w:hAnsi="Arial" w:cs="Arial"/>
                <w:sz w:val="24"/>
                <w:szCs w:val="24"/>
              </w:rPr>
              <w:t>Major</w:t>
            </w:r>
          </w:p>
        </w:tc>
        <w:tc>
          <w:tcPr>
            <w:tcW w:w="6826" w:type="dxa"/>
            <w:vAlign w:val="center"/>
          </w:tcPr>
          <w:p w14:paraId="73939002" w14:textId="77777777" w:rsidR="00A80CA9" w:rsidRDefault="004D3A35" w:rsidP="00A80CA9">
            <w:pPr>
              <w:rPr>
                <w:rFonts w:ascii="Arial" w:hAnsi="Arial" w:cs="Arial"/>
                <w:sz w:val="24"/>
                <w:szCs w:val="24"/>
              </w:rPr>
            </w:pPr>
            <w:r>
              <w:rPr>
                <w:rFonts w:ascii="Arial" w:hAnsi="Arial" w:cs="Arial"/>
                <w:sz w:val="24"/>
                <w:szCs w:val="24"/>
              </w:rPr>
              <w:t xml:space="preserve">Major negative impact on access, experience and / or outcomes for people with this protected characteristic. Major </w:t>
            </w:r>
            <w:r w:rsidR="009F3C7D">
              <w:rPr>
                <w:rFonts w:ascii="Arial" w:hAnsi="Arial" w:cs="Arial"/>
                <w:sz w:val="24"/>
                <w:szCs w:val="24"/>
              </w:rPr>
              <w:t>increase in health inequalities by widening the gap in access, experience and / or outcomes between people with this protected characteristic and the general population.</w:t>
            </w:r>
          </w:p>
          <w:p w14:paraId="06FAD97D" w14:textId="77777777" w:rsidR="009F3C7D" w:rsidRDefault="009F3C7D" w:rsidP="00A80CA9">
            <w:pPr>
              <w:rPr>
                <w:rFonts w:ascii="Arial" w:hAnsi="Arial" w:cs="Arial"/>
                <w:sz w:val="24"/>
                <w:szCs w:val="24"/>
              </w:rPr>
            </w:pPr>
          </w:p>
          <w:p w14:paraId="4545F053" w14:textId="239C19F9" w:rsidR="009F3C7D" w:rsidRPr="00A80CA9" w:rsidRDefault="009F3C7D" w:rsidP="00A80CA9">
            <w:pPr>
              <w:rPr>
                <w:rFonts w:ascii="Arial" w:hAnsi="Arial" w:cs="Arial"/>
                <w:sz w:val="24"/>
                <w:szCs w:val="24"/>
              </w:rPr>
            </w:pPr>
            <w:r>
              <w:rPr>
                <w:rFonts w:ascii="Arial" w:hAnsi="Arial" w:cs="Arial"/>
                <w:sz w:val="24"/>
                <w:szCs w:val="24"/>
              </w:rPr>
              <w:t>Potential to lead to major injury, leading to long-term incapacity / disability.</w:t>
            </w:r>
          </w:p>
        </w:tc>
      </w:tr>
      <w:tr w:rsidR="00A80CA9" w14:paraId="32B52FB6" w14:textId="77777777" w:rsidTr="00BD1A3E">
        <w:tc>
          <w:tcPr>
            <w:tcW w:w="1164" w:type="dxa"/>
            <w:tcBorders>
              <w:top w:val="nil"/>
            </w:tcBorders>
            <w:vAlign w:val="center"/>
          </w:tcPr>
          <w:p w14:paraId="4BD025BF" w14:textId="7C7ADB46"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Negative</w:t>
            </w:r>
          </w:p>
        </w:tc>
        <w:tc>
          <w:tcPr>
            <w:tcW w:w="884" w:type="dxa"/>
            <w:vAlign w:val="center"/>
          </w:tcPr>
          <w:p w14:paraId="0B44DEC4" w14:textId="04FE0188" w:rsidR="00A80CA9" w:rsidRPr="00A80CA9" w:rsidRDefault="00BD1A3E" w:rsidP="00BD1A3E">
            <w:pPr>
              <w:jc w:val="center"/>
              <w:rPr>
                <w:rFonts w:ascii="Arial" w:hAnsi="Arial" w:cs="Arial"/>
                <w:sz w:val="24"/>
                <w:szCs w:val="24"/>
              </w:rPr>
            </w:pPr>
            <w:r>
              <w:rPr>
                <w:rFonts w:ascii="Arial" w:hAnsi="Arial" w:cs="Arial"/>
                <w:sz w:val="24"/>
                <w:szCs w:val="24"/>
              </w:rPr>
              <w:t>-5</w:t>
            </w:r>
          </w:p>
        </w:tc>
        <w:tc>
          <w:tcPr>
            <w:tcW w:w="1208" w:type="dxa"/>
            <w:vAlign w:val="center"/>
          </w:tcPr>
          <w:p w14:paraId="6C22B887" w14:textId="7648D9D8" w:rsidR="00A80CA9" w:rsidRPr="00A80CA9" w:rsidRDefault="00BD1A3E" w:rsidP="00A80CA9">
            <w:pPr>
              <w:rPr>
                <w:rFonts w:ascii="Arial" w:hAnsi="Arial" w:cs="Arial"/>
                <w:sz w:val="24"/>
                <w:szCs w:val="24"/>
              </w:rPr>
            </w:pPr>
            <w:r>
              <w:rPr>
                <w:rFonts w:ascii="Arial" w:hAnsi="Arial" w:cs="Arial"/>
                <w:sz w:val="24"/>
                <w:szCs w:val="24"/>
              </w:rPr>
              <w:t>Catastrophic</w:t>
            </w:r>
          </w:p>
        </w:tc>
        <w:tc>
          <w:tcPr>
            <w:tcW w:w="6826" w:type="dxa"/>
            <w:vAlign w:val="center"/>
          </w:tcPr>
          <w:p w14:paraId="32308567" w14:textId="77777777" w:rsidR="00A80CA9" w:rsidRDefault="009F3C7D" w:rsidP="00A80CA9">
            <w:pPr>
              <w:rPr>
                <w:rFonts w:ascii="Arial" w:hAnsi="Arial" w:cs="Arial"/>
                <w:sz w:val="24"/>
                <w:szCs w:val="24"/>
              </w:rPr>
            </w:pPr>
            <w:r>
              <w:rPr>
                <w:rFonts w:ascii="Arial" w:hAnsi="Arial" w:cs="Arial"/>
                <w:sz w:val="24"/>
                <w:szCs w:val="24"/>
              </w:rPr>
              <w:t>Catastrophic negative impact on access, experience and / or outcomes for people with this protected characteristic. Catastrophic increase in health inequalities by widening the gap in access, experience and / or outcomes between people with this protected characteristic and the general population.</w:t>
            </w:r>
          </w:p>
          <w:p w14:paraId="1A3AE1A5" w14:textId="77777777" w:rsidR="009F3C7D" w:rsidRDefault="009F3C7D" w:rsidP="00A80CA9">
            <w:pPr>
              <w:rPr>
                <w:rFonts w:ascii="Arial" w:hAnsi="Arial" w:cs="Arial"/>
                <w:sz w:val="24"/>
                <w:szCs w:val="24"/>
              </w:rPr>
            </w:pPr>
          </w:p>
          <w:p w14:paraId="0B0DFD25" w14:textId="51D821DF" w:rsidR="009F3C7D" w:rsidRPr="00A80CA9" w:rsidRDefault="009F3C7D" w:rsidP="00A80CA9">
            <w:pPr>
              <w:rPr>
                <w:rFonts w:ascii="Arial" w:hAnsi="Arial" w:cs="Arial"/>
                <w:sz w:val="24"/>
                <w:szCs w:val="24"/>
              </w:rPr>
            </w:pPr>
            <w:r>
              <w:rPr>
                <w:rFonts w:ascii="Arial" w:hAnsi="Arial" w:cs="Arial"/>
                <w:sz w:val="24"/>
                <w:szCs w:val="24"/>
              </w:rPr>
              <w:t>Potential to result in incident leading to death, multiple permanent injuries or irreversible health effectis, an event which impacts on a large number of patients, totally unacceptable level of effectiveness or treatment, gross failure of experience and does not meet required standards.</w:t>
            </w:r>
          </w:p>
        </w:tc>
      </w:tr>
    </w:tbl>
    <w:p w14:paraId="31780F6D" w14:textId="77777777" w:rsidR="00A80CA9" w:rsidRPr="00A80CA9" w:rsidRDefault="00A80CA9" w:rsidP="00A80CA9">
      <w:pPr>
        <w:rPr>
          <w:rFonts w:ascii="Arial" w:hAnsi="Arial" w:cs="Arial"/>
          <w:sz w:val="24"/>
          <w:szCs w:val="24"/>
        </w:rPr>
      </w:pPr>
    </w:p>
    <w:p w14:paraId="032838F1" w14:textId="17EB01F5" w:rsidR="00382BB2" w:rsidRDefault="00382BB2" w:rsidP="00DA0092">
      <w:pPr>
        <w:spacing w:line="276" w:lineRule="auto"/>
        <w:rPr>
          <w:rFonts w:ascii="Arial" w:hAnsi="Arial" w:cs="Arial"/>
          <w:sz w:val="24"/>
          <w:szCs w:val="24"/>
          <w:u w:val="single"/>
        </w:rPr>
      </w:pPr>
    </w:p>
    <w:p w14:paraId="70BC156D" w14:textId="263B35AA" w:rsidR="00A41C05" w:rsidRDefault="00A41C05" w:rsidP="00E961E3">
      <w:pPr>
        <w:pStyle w:val="Heading1"/>
      </w:pPr>
      <w:bookmarkStart w:id="7" w:name="A2"/>
      <w:r>
        <w:t>Appendix B: Guidance notes on completing the</w:t>
      </w:r>
      <w:bookmarkEnd w:id="7"/>
      <w:r w:rsidR="00562B8A">
        <w:t xml:space="preserve"> impacts section </w:t>
      </w:r>
      <w:r w:rsidR="00E961E3">
        <w:t>G</w:t>
      </w:r>
    </w:p>
    <w:p w14:paraId="30D4629F" w14:textId="77777777" w:rsidR="00E961E3" w:rsidRPr="00E961E3" w:rsidRDefault="00E961E3" w:rsidP="00E961E3"/>
    <w:tbl>
      <w:tblPr>
        <w:tblStyle w:val="TableGrid"/>
        <w:tblW w:w="10201" w:type="dxa"/>
        <w:tblLook w:val="04A0" w:firstRow="1" w:lastRow="0" w:firstColumn="1" w:lastColumn="0" w:noHBand="0" w:noVBand="1"/>
      </w:tblPr>
      <w:tblGrid>
        <w:gridCol w:w="2405"/>
        <w:gridCol w:w="7796"/>
      </w:tblGrid>
      <w:tr w:rsidR="004176E0" w14:paraId="5FCAC102" w14:textId="77777777" w:rsidTr="0952627A">
        <w:trPr>
          <w:trHeight w:val="382"/>
        </w:trPr>
        <w:tc>
          <w:tcPr>
            <w:tcW w:w="2405" w:type="dxa"/>
            <w:shd w:val="clear" w:color="auto" w:fill="D9D9D9" w:themeFill="background1" w:themeFillShade="D9"/>
          </w:tcPr>
          <w:p w14:paraId="5152B47E" w14:textId="23196099" w:rsidR="004176E0" w:rsidRPr="004176E0" w:rsidRDefault="004176E0" w:rsidP="00DA0092">
            <w:pPr>
              <w:spacing w:line="276" w:lineRule="auto"/>
              <w:jc w:val="center"/>
              <w:rPr>
                <w:rFonts w:ascii="Arial" w:hAnsi="Arial" w:cs="Arial"/>
                <w:b/>
                <w:bCs/>
                <w:sz w:val="24"/>
                <w:szCs w:val="24"/>
              </w:rPr>
            </w:pPr>
            <w:r w:rsidRPr="004176E0">
              <w:rPr>
                <w:rFonts w:ascii="Arial" w:hAnsi="Arial" w:cs="Arial"/>
                <w:b/>
                <w:bCs/>
                <w:sz w:val="24"/>
                <w:szCs w:val="24"/>
              </w:rPr>
              <w:t>Domain</w:t>
            </w:r>
          </w:p>
        </w:tc>
        <w:tc>
          <w:tcPr>
            <w:tcW w:w="7796" w:type="dxa"/>
            <w:shd w:val="clear" w:color="auto" w:fill="D9D9D9" w:themeFill="background1" w:themeFillShade="D9"/>
          </w:tcPr>
          <w:p w14:paraId="6CE31C8A" w14:textId="38B4C37F" w:rsidR="004176E0" w:rsidRPr="004176E0" w:rsidRDefault="004176E0" w:rsidP="00DA0092">
            <w:pPr>
              <w:spacing w:line="276" w:lineRule="auto"/>
              <w:jc w:val="center"/>
              <w:rPr>
                <w:rFonts w:ascii="Arial" w:hAnsi="Arial" w:cs="Arial"/>
                <w:b/>
                <w:bCs/>
                <w:sz w:val="24"/>
                <w:szCs w:val="24"/>
              </w:rPr>
            </w:pPr>
            <w:r>
              <w:rPr>
                <w:rFonts w:ascii="Arial" w:hAnsi="Arial" w:cs="Arial"/>
                <w:b/>
                <w:bCs/>
                <w:sz w:val="24"/>
                <w:szCs w:val="24"/>
              </w:rPr>
              <w:t>C</w:t>
            </w:r>
            <w:r w:rsidRPr="004176E0">
              <w:rPr>
                <w:rFonts w:ascii="Arial" w:hAnsi="Arial" w:cs="Arial"/>
                <w:b/>
                <w:bCs/>
                <w:sz w:val="24"/>
                <w:szCs w:val="24"/>
              </w:rPr>
              <w:t>onsider</w:t>
            </w:r>
          </w:p>
        </w:tc>
      </w:tr>
      <w:tr w:rsidR="004176E0" w14:paraId="401D34A3" w14:textId="77777777" w:rsidTr="00A430BD">
        <w:tc>
          <w:tcPr>
            <w:tcW w:w="2405" w:type="dxa"/>
            <w:tcBorders>
              <w:bottom w:val="single" w:sz="4" w:space="0" w:color="auto"/>
            </w:tcBorders>
            <w:vAlign w:val="center"/>
          </w:tcPr>
          <w:p w14:paraId="005B52B5" w14:textId="7866C9D7" w:rsidR="004176E0" w:rsidRPr="00562B8A" w:rsidRDefault="004176E0" w:rsidP="00DA0092">
            <w:pPr>
              <w:pStyle w:val="ListParagraph"/>
              <w:numPr>
                <w:ilvl w:val="0"/>
                <w:numId w:val="9"/>
              </w:numPr>
              <w:spacing w:line="276" w:lineRule="auto"/>
              <w:rPr>
                <w:rFonts w:ascii="Arial" w:hAnsi="Arial" w:cs="Arial"/>
                <w:b/>
                <w:bCs/>
                <w:sz w:val="24"/>
                <w:szCs w:val="24"/>
              </w:rPr>
            </w:pPr>
            <w:r w:rsidRPr="00562B8A">
              <w:rPr>
                <w:rFonts w:ascii="Arial" w:hAnsi="Arial" w:cs="Arial"/>
                <w:b/>
                <w:bCs/>
                <w:sz w:val="24"/>
                <w:szCs w:val="24"/>
              </w:rPr>
              <w:t xml:space="preserve">Patient Safety </w:t>
            </w:r>
          </w:p>
        </w:tc>
        <w:tc>
          <w:tcPr>
            <w:tcW w:w="7796" w:type="dxa"/>
            <w:tcBorders>
              <w:bottom w:val="single" w:sz="4" w:space="0" w:color="auto"/>
            </w:tcBorders>
          </w:tcPr>
          <w:p w14:paraId="2C0BACF5" w14:textId="6E0D22AB"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Safe environment</w:t>
            </w:r>
            <w:r w:rsidR="00A430BD">
              <w:rPr>
                <w:rFonts w:ascii="Arial" w:hAnsi="Arial" w:cs="Arial"/>
                <w:sz w:val="24"/>
                <w:szCs w:val="24"/>
              </w:rPr>
              <w:t>.</w:t>
            </w:r>
          </w:p>
          <w:p w14:paraId="0F739FDB" w14:textId="08F7DADB"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Preventable harm</w:t>
            </w:r>
            <w:r w:rsidR="00A430BD">
              <w:rPr>
                <w:rFonts w:ascii="Arial" w:hAnsi="Arial" w:cs="Arial"/>
                <w:sz w:val="24"/>
                <w:szCs w:val="24"/>
              </w:rPr>
              <w:t>.</w:t>
            </w:r>
          </w:p>
          <w:p w14:paraId="763D4D45" w14:textId="2793CA38"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Reliability of safety systems</w:t>
            </w:r>
            <w:r w:rsidR="00A430BD">
              <w:rPr>
                <w:rFonts w:ascii="Arial" w:hAnsi="Arial" w:cs="Arial"/>
                <w:sz w:val="24"/>
                <w:szCs w:val="24"/>
              </w:rPr>
              <w:t>.</w:t>
            </w:r>
          </w:p>
          <w:p w14:paraId="12B6EBAE" w14:textId="6BC184D5"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Systems </w:t>
            </w:r>
            <w:r w:rsidR="00A430BD">
              <w:rPr>
                <w:rFonts w:ascii="Arial" w:hAnsi="Arial" w:cs="Arial"/>
                <w:sz w:val="24"/>
                <w:szCs w:val="24"/>
              </w:rPr>
              <w:t>and</w:t>
            </w:r>
            <w:r w:rsidRPr="004176E0">
              <w:rPr>
                <w:rFonts w:ascii="Arial" w:hAnsi="Arial" w:cs="Arial"/>
                <w:sz w:val="24"/>
                <w:szCs w:val="24"/>
              </w:rPr>
              <w:t xml:space="preserve"> processes to prevent healthcare acquired infection</w:t>
            </w:r>
            <w:r w:rsidR="00A430BD">
              <w:rPr>
                <w:rFonts w:ascii="Arial" w:hAnsi="Arial" w:cs="Arial"/>
                <w:sz w:val="24"/>
                <w:szCs w:val="24"/>
              </w:rPr>
              <w:t>.</w:t>
            </w:r>
          </w:p>
          <w:p w14:paraId="4E78B952" w14:textId="7A11CBF2"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Clinical workforce capability and appropriate training and skills</w:t>
            </w:r>
            <w:r w:rsidR="00A430BD">
              <w:rPr>
                <w:rFonts w:ascii="Arial" w:hAnsi="Arial" w:cs="Arial"/>
                <w:sz w:val="24"/>
                <w:szCs w:val="24"/>
              </w:rPr>
              <w:t>.</w:t>
            </w:r>
          </w:p>
          <w:p w14:paraId="4A808939" w14:textId="17CA0AC3" w:rsidR="004176E0" w:rsidRPr="004176E0" w:rsidRDefault="004176E0" w:rsidP="00DA0092">
            <w:pPr>
              <w:pStyle w:val="ListParagraph"/>
              <w:numPr>
                <w:ilvl w:val="0"/>
                <w:numId w:val="4"/>
              </w:numPr>
              <w:spacing w:after="120" w:line="276" w:lineRule="auto"/>
              <w:ind w:left="357" w:hanging="357"/>
              <w:rPr>
                <w:rFonts w:ascii="Arial" w:hAnsi="Arial" w:cs="Arial"/>
                <w:sz w:val="24"/>
                <w:szCs w:val="24"/>
                <w:u w:val="single"/>
              </w:rPr>
            </w:pPr>
            <w:r w:rsidRPr="004176E0">
              <w:rPr>
                <w:rFonts w:ascii="Arial" w:hAnsi="Arial" w:cs="Arial"/>
                <w:sz w:val="24"/>
                <w:szCs w:val="24"/>
              </w:rPr>
              <w:t>Provider’s meeting CQC Essential Standards</w:t>
            </w:r>
            <w:r w:rsidR="00A430BD">
              <w:rPr>
                <w:rFonts w:ascii="Arial" w:hAnsi="Arial" w:cs="Arial"/>
                <w:sz w:val="24"/>
                <w:szCs w:val="24"/>
              </w:rPr>
              <w:t>.</w:t>
            </w:r>
          </w:p>
        </w:tc>
      </w:tr>
      <w:tr w:rsidR="004176E0" w14:paraId="3ADB1BD0" w14:textId="77777777" w:rsidTr="00A430BD">
        <w:tc>
          <w:tcPr>
            <w:tcW w:w="2405" w:type="dxa"/>
            <w:tcBorders>
              <w:bottom w:val="single" w:sz="4" w:space="0" w:color="FFFFFF" w:themeColor="background1"/>
            </w:tcBorders>
            <w:vAlign w:val="bottom"/>
          </w:tcPr>
          <w:p w14:paraId="487F976B" w14:textId="77777777" w:rsidR="004176E0" w:rsidRDefault="1CE9B27C" w:rsidP="00A430BD">
            <w:pPr>
              <w:pStyle w:val="ListParagraph"/>
              <w:numPr>
                <w:ilvl w:val="0"/>
                <w:numId w:val="9"/>
              </w:numPr>
              <w:spacing w:line="276" w:lineRule="auto"/>
              <w:rPr>
                <w:rFonts w:ascii="Arial" w:hAnsi="Arial" w:cs="Arial"/>
                <w:b/>
                <w:bCs/>
                <w:sz w:val="24"/>
                <w:szCs w:val="24"/>
              </w:rPr>
            </w:pPr>
            <w:r w:rsidRPr="0952627A">
              <w:rPr>
                <w:rFonts w:ascii="Arial" w:hAnsi="Arial" w:cs="Arial"/>
                <w:b/>
                <w:bCs/>
                <w:sz w:val="24"/>
                <w:szCs w:val="24"/>
              </w:rPr>
              <w:t>Experience of care</w:t>
            </w:r>
          </w:p>
          <w:p w14:paraId="1993378A" w14:textId="003FC6B1" w:rsidR="00A430BD" w:rsidRPr="00A430BD" w:rsidRDefault="00A430BD" w:rsidP="00A430BD">
            <w:pPr>
              <w:spacing w:line="276" w:lineRule="auto"/>
              <w:rPr>
                <w:rFonts w:ascii="Arial" w:hAnsi="Arial" w:cs="Arial"/>
                <w:b/>
                <w:bCs/>
                <w:sz w:val="24"/>
                <w:szCs w:val="24"/>
              </w:rPr>
            </w:pPr>
            <w:r w:rsidRPr="00A430BD">
              <w:rPr>
                <w:rFonts w:ascii="Arial" w:hAnsi="Arial" w:cs="Arial"/>
                <w:b/>
                <w:bCs/>
                <w:color w:val="FFFFFF" w:themeColor="background1"/>
                <w:sz w:val="24"/>
                <w:szCs w:val="24"/>
              </w:rPr>
              <w:t>(1 of 2)</w:t>
            </w:r>
          </w:p>
        </w:tc>
        <w:tc>
          <w:tcPr>
            <w:tcW w:w="7796" w:type="dxa"/>
            <w:tcBorders>
              <w:bottom w:val="single" w:sz="4" w:space="0" w:color="FFFFFF" w:themeColor="background1"/>
            </w:tcBorders>
          </w:tcPr>
          <w:p w14:paraId="51133C3F" w14:textId="4CE1A073" w:rsidR="004176E0" w:rsidRPr="00A430BD" w:rsidRDefault="5EC3B24B"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Respect for p</w:t>
            </w:r>
            <w:r w:rsidR="1CE9B27C" w:rsidRPr="00A430BD">
              <w:rPr>
                <w:rFonts w:ascii="Arial" w:hAnsi="Arial" w:cs="Arial"/>
                <w:sz w:val="24"/>
                <w:szCs w:val="24"/>
              </w:rPr>
              <w:t>erson</w:t>
            </w:r>
            <w:r w:rsidRPr="00A430BD">
              <w:rPr>
                <w:rFonts w:ascii="Arial" w:hAnsi="Arial" w:cs="Arial"/>
                <w:sz w:val="24"/>
                <w:szCs w:val="24"/>
              </w:rPr>
              <w:t xml:space="preserve">-centred values, preferences, and expressed needs, including cultural issues; the dignity, </w:t>
            </w:r>
            <w:r w:rsidR="00A430BD" w:rsidRPr="00A430BD">
              <w:rPr>
                <w:rFonts w:ascii="Arial" w:hAnsi="Arial" w:cs="Arial"/>
                <w:sz w:val="24"/>
                <w:szCs w:val="24"/>
              </w:rPr>
              <w:t>privacy,</w:t>
            </w:r>
            <w:r w:rsidRPr="00A430BD">
              <w:rPr>
                <w:rFonts w:ascii="Arial" w:hAnsi="Arial" w:cs="Arial"/>
                <w:sz w:val="24"/>
                <w:szCs w:val="24"/>
              </w:rPr>
              <w:t xml:space="preserve"> and independence of service users; quality-of-life issues; and shared decision making</w:t>
            </w:r>
            <w:r w:rsidR="00A430BD">
              <w:rPr>
                <w:rFonts w:ascii="Arial" w:hAnsi="Arial" w:cs="Arial"/>
                <w:sz w:val="24"/>
                <w:szCs w:val="24"/>
              </w:rPr>
              <w:t>.</w:t>
            </w:r>
          </w:p>
          <w:p w14:paraId="18F38BFC" w14:textId="3DA40C08" w:rsidR="004176E0" w:rsidRPr="00A430BD" w:rsidRDefault="004176E0"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Coordination and integration of care across the health and social care system</w:t>
            </w:r>
            <w:r w:rsidR="00A430BD">
              <w:rPr>
                <w:rFonts w:ascii="Arial" w:hAnsi="Arial" w:cs="Arial"/>
                <w:sz w:val="24"/>
                <w:szCs w:val="24"/>
              </w:rPr>
              <w:t>.</w:t>
            </w:r>
          </w:p>
          <w:p w14:paraId="26433DC2" w14:textId="654CCCCA" w:rsidR="004176E0" w:rsidRPr="00A430BD" w:rsidRDefault="004176E0"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Information, communication, and education on clinical status, progress, prognosis, and processes of care </w:t>
            </w:r>
            <w:r w:rsidR="00A430BD" w:rsidRPr="00A430BD">
              <w:rPr>
                <w:rFonts w:ascii="Arial" w:hAnsi="Arial" w:cs="Arial"/>
                <w:sz w:val="24"/>
                <w:szCs w:val="24"/>
              </w:rPr>
              <w:t>to</w:t>
            </w:r>
            <w:r w:rsidRPr="00A430BD">
              <w:rPr>
                <w:rFonts w:ascii="Arial" w:hAnsi="Arial" w:cs="Arial"/>
                <w:sz w:val="24"/>
                <w:szCs w:val="24"/>
              </w:rPr>
              <w:t xml:space="preserve"> facilitate autonomy, </w:t>
            </w:r>
            <w:r w:rsidR="00A430BD" w:rsidRPr="00A430BD">
              <w:rPr>
                <w:rFonts w:ascii="Arial" w:hAnsi="Arial" w:cs="Arial"/>
                <w:sz w:val="24"/>
                <w:szCs w:val="24"/>
              </w:rPr>
              <w:t>self-care,</w:t>
            </w:r>
            <w:r w:rsidRPr="00A430BD">
              <w:rPr>
                <w:rFonts w:ascii="Arial" w:hAnsi="Arial" w:cs="Arial"/>
                <w:sz w:val="24"/>
                <w:szCs w:val="24"/>
              </w:rPr>
              <w:t xml:space="preserve"> and health </w:t>
            </w:r>
            <w:r w:rsidR="00A430BD" w:rsidRPr="00A430BD">
              <w:rPr>
                <w:rFonts w:ascii="Arial" w:hAnsi="Arial" w:cs="Arial"/>
                <w:sz w:val="24"/>
                <w:szCs w:val="24"/>
              </w:rPr>
              <w:t>promotion.</w:t>
            </w:r>
          </w:p>
          <w:p w14:paraId="55A73B4E" w14:textId="5382A047" w:rsidR="004176E0" w:rsidRPr="00A430BD" w:rsidRDefault="004176E0"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Physical comfort including pain management, help with activities of daily living, and clean and comfortable </w:t>
            </w:r>
            <w:r w:rsidR="00A430BD" w:rsidRPr="00A430BD">
              <w:rPr>
                <w:rFonts w:ascii="Arial" w:hAnsi="Arial" w:cs="Arial"/>
                <w:sz w:val="24"/>
                <w:szCs w:val="24"/>
              </w:rPr>
              <w:t>surroundings.</w:t>
            </w:r>
          </w:p>
          <w:p w14:paraId="24233968" w14:textId="018A9879" w:rsidR="004176E0" w:rsidRPr="00A430BD" w:rsidRDefault="004176E0"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Emotional support and alleviation of fear and anxiety about such issues as clinical status, prognosis, and the impact of illness on patients, their </w:t>
            </w:r>
            <w:r w:rsidR="00A430BD" w:rsidRPr="00A430BD">
              <w:rPr>
                <w:rFonts w:ascii="Arial" w:hAnsi="Arial" w:cs="Arial"/>
                <w:sz w:val="24"/>
                <w:szCs w:val="24"/>
              </w:rPr>
              <w:t>families,</w:t>
            </w:r>
            <w:r w:rsidRPr="00A430BD">
              <w:rPr>
                <w:rFonts w:ascii="Arial" w:hAnsi="Arial" w:cs="Arial"/>
                <w:sz w:val="24"/>
                <w:szCs w:val="24"/>
              </w:rPr>
              <w:t xml:space="preserve"> and their </w:t>
            </w:r>
            <w:r w:rsidR="00A430BD" w:rsidRPr="00A430BD">
              <w:rPr>
                <w:rFonts w:ascii="Arial" w:hAnsi="Arial" w:cs="Arial"/>
                <w:sz w:val="24"/>
                <w:szCs w:val="24"/>
              </w:rPr>
              <w:t>finances.</w:t>
            </w:r>
          </w:p>
          <w:p w14:paraId="3FC6709D" w14:textId="51661543" w:rsidR="004176E0" w:rsidRPr="00A430BD" w:rsidRDefault="00A430BD" w:rsidP="00A430BD">
            <w:pPr>
              <w:pStyle w:val="ListParagraph"/>
              <w:numPr>
                <w:ilvl w:val="0"/>
                <w:numId w:val="5"/>
              </w:numPr>
              <w:spacing w:line="276" w:lineRule="auto"/>
              <w:rPr>
                <w:rFonts w:ascii="Arial" w:hAnsi="Arial" w:cs="Arial"/>
                <w:sz w:val="24"/>
                <w:szCs w:val="24"/>
              </w:rPr>
            </w:pPr>
            <w:r>
              <w:rPr>
                <w:rFonts w:ascii="Arial" w:hAnsi="Arial" w:cs="Arial"/>
                <w:sz w:val="24"/>
                <w:szCs w:val="24"/>
              </w:rPr>
              <w:t>Co-produce</w:t>
            </w:r>
            <w:r w:rsidR="452F5817" w:rsidRPr="00A430BD">
              <w:rPr>
                <w:rFonts w:ascii="Arial" w:hAnsi="Arial" w:cs="Arial"/>
                <w:sz w:val="24"/>
                <w:szCs w:val="24"/>
              </w:rPr>
              <w:t xml:space="preserve"> with the population and service users as the default position for project design.</w:t>
            </w:r>
          </w:p>
        </w:tc>
      </w:tr>
      <w:tr w:rsidR="00A430BD" w14:paraId="4A8965FF" w14:textId="77777777" w:rsidTr="00A430BD">
        <w:tc>
          <w:tcPr>
            <w:tcW w:w="2405" w:type="dxa"/>
            <w:tcBorders>
              <w:top w:val="single" w:sz="4" w:space="0" w:color="FFFFFF" w:themeColor="background1"/>
            </w:tcBorders>
            <w:vAlign w:val="center"/>
          </w:tcPr>
          <w:p w14:paraId="69A74FC6" w14:textId="43939F58" w:rsidR="00A430BD" w:rsidRPr="00A430BD" w:rsidRDefault="00A430BD" w:rsidP="00A430BD">
            <w:pPr>
              <w:spacing w:line="276" w:lineRule="auto"/>
              <w:rPr>
                <w:rFonts w:ascii="Arial" w:hAnsi="Arial" w:cs="Arial"/>
                <w:b/>
                <w:bCs/>
                <w:color w:val="FFFFFF" w:themeColor="background1"/>
                <w:sz w:val="24"/>
                <w:szCs w:val="24"/>
              </w:rPr>
            </w:pPr>
            <w:r w:rsidRPr="00A430BD">
              <w:rPr>
                <w:rFonts w:ascii="Arial" w:hAnsi="Arial" w:cs="Arial"/>
                <w:b/>
                <w:bCs/>
                <w:color w:val="FFFFFF" w:themeColor="background1"/>
                <w:sz w:val="24"/>
                <w:szCs w:val="24"/>
              </w:rPr>
              <w:t>Experience of care</w:t>
            </w:r>
          </w:p>
          <w:p w14:paraId="46AC0858" w14:textId="7C6D3C70" w:rsidR="00A430BD" w:rsidRPr="00A430BD" w:rsidRDefault="00A430BD" w:rsidP="00A430BD">
            <w:pPr>
              <w:spacing w:line="276" w:lineRule="auto"/>
              <w:rPr>
                <w:rFonts w:ascii="Arial" w:hAnsi="Arial" w:cs="Arial"/>
                <w:b/>
                <w:bCs/>
                <w:sz w:val="24"/>
                <w:szCs w:val="24"/>
              </w:rPr>
            </w:pPr>
            <w:r w:rsidRPr="00A430BD">
              <w:rPr>
                <w:rFonts w:ascii="Arial" w:hAnsi="Arial" w:cs="Arial"/>
                <w:b/>
                <w:bCs/>
                <w:color w:val="FFFFFF" w:themeColor="background1"/>
                <w:sz w:val="24"/>
                <w:szCs w:val="24"/>
              </w:rPr>
              <w:t>(2 of 2)</w:t>
            </w:r>
          </w:p>
        </w:tc>
        <w:tc>
          <w:tcPr>
            <w:tcW w:w="7796" w:type="dxa"/>
            <w:tcBorders>
              <w:top w:val="single" w:sz="4" w:space="0" w:color="FFFFFF" w:themeColor="background1"/>
            </w:tcBorders>
          </w:tcPr>
          <w:p w14:paraId="32036D35" w14:textId="77777777" w:rsidR="00A430BD" w:rsidRPr="00A430BD" w:rsidRDefault="00A430BD" w:rsidP="00A430BD">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Use what we know from insight and feedback in project design and be explicit in the expected outcomes for experience of care improvements. </w:t>
            </w:r>
          </w:p>
          <w:p w14:paraId="48814A05" w14:textId="77777777" w:rsidR="00A430BD" w:rsidRPr="00A430BD" w:rsidRDefault="00A430BD" w:rsidP="00A430BD">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Involvement of family and friends, on whom patients and service users rely, in decision-making and demonstrating awareness and accommodation of their needs as caregivers.</w:t>
            </w:r>
          </w:p>
          <w:p w14:paraId="23018267" w14:textId="77777777" w:rsidR="00A430BD" w:rsidRPr="00A430BD" w:rsidRDefault="00A430BD" w:rsidP="00A430BD">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Transition and continuity as regards information that will help patients care for themselves away from a clinical setting, and coordination, planning, and support to ease transitions.</w:t>
            </w:r>
          </w:p>
          <w:p w14:paraId="50C9031E" w14:textId="0BF46211" w:rsidR="00A430BD" w:rsidRPr="00A430BD" w:rsidRDefault="00A430BD" w:rsidP="00A430BD">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Access to care e.g., time spent waiting for admission, time between admission and placement</w:t>
            </w:r>
            <w:r w:rsidRPr="0952627A">
              <w:rPr>
                <w:rFonts w:ascii="Arial" w:hAnsi="Arial" w:cs="Arial"/>
                <w:sz w:val="24"/>
                <w:szCs w:val="24"/>
              </w:rPr>
              <w:t xml:space="preserve"> in an in-patient setting, waiting time for an appointment or visit in the out-patient, primary care or social care setting.</w:t>
            </w:r>
            <w:r>
              <w:br/>
            </w:r>
            <w:r w:rsidRPr="0952627A">
              <w:rPr>
                <w:rFonts w:ascii="Arial" w:hAnsi="Arial" w:cs="Arial"/>
                <w:sz w:val="24"/>
                <w:szCs w:val="24"/>
              </w:rPr>
              <w:t xml:space="preserve">[Adapted from the NHS Patient Experience Framework, DoH 2011] revised in: </w:t>
            </w:r>
            <w:hyperlink r:id="rId28" w:history="1">
              <w:r w:rsidRPr="00D850CB">
                <w:rPr>
                  <w:rStyle w:val="Hyperlink"/>
                  <w:rFonts w:ascii="Arial" w:hAnsi="Arial" w:cs="Arial"/>
                  <w:sz w:val="24"/>
                  <w:szCs w:val="24"/>
                </w:rPr>
                <w:t>https://www.england.nhs.uk/wp-content/uploads/2021/04/nhsi-patient-experience-improvement-framework.pdf</w:t>
              </w:r>
            </w:hyperlink>
          </w:p>
        </w:tc>
      </w:tr>
      <w:tr w:rsidR="00555740" w14:paraId="0E9C17AF" w14:textId="77777777" w:rsidTr="00251916">
        <w:tc>
          <w:tcPr>
            <w:tcW w:w="2405" w:type="dxa"/>
            <w:tcBorders>
              <w:bottom w:val="single" w:sz="4" w:space="0" w:color="auto"/>
            </w:tcBorders>
            <w:vAlign w:val="center"/>
          </w:tcPr>
          <w:p w14:paraId="1E15E0EE" w14:textId="3A51E0CB" w:rsidR="00555740" w:rsidRPr="00271252" w:rsidRDefault="00555740" w:rsidP="00A430BD">
            <w:pPr>
              <w:pStyle w:val="ListParagraph"/>
              <w:numPr>
                <w:ilvl w:val="0"/>
                <w:numId w:val="9"/>
              </w:numPr>
              <w:spacing w:line="276" w:lineRule="auto"/>
              <w:rPr>
                <w:rFonts w:ascii="Arial" w:hAnsi="Arial" w:cs="Arial"/>
                <w:b/>
                <w:bCs/>
                <w:sz w:val="24"/>
                <w:szCs w:val="24"/>
              </w:rPr>
            </w:pPr>
            <w:r w:rsidRPr="00271252">
              <w:rPr>
                <w:rFonts w:ascii="Arial" w:hAnsi="Arial" w:cs="Arial"/>
                <w:b/>
                <w:bCs/>
                <w:sz w:val="24"/>
                <w:szCs w:val="24"/>
              </w:rPr>
              <w:lastRenderedPageBreak/>
              <w:t>Clinical</w:t>
            </w:r>
            <w:r w:rsidR="00271252" w:rsidRPr="00271252">
              <w:rPr>
                <w:rFonts w:ascii="Arial" w:hAnsi="Arial" w:cs="Arial"/>
                <w:b/>
                <w:bCs/>
                <w:sz w:val="24"/>
                <w:szCs w:val="24"/>
              </w:rPr>
              <w:t xml:space="preserve"> </w:t>
            </w:r>
            <w:r w:rsidRPr="00271252">
              <w:rPr>
                <w:rFonts w:ascii="Arial" w:hAnsi="Arial" w:cs="Arial"/>
                <w:b/>
                <w:bCs/>
                <w:sz w:val="24"/>
                <w:szCs w:val="24"/>
              </w:rPr>
              <w:t>Effectiveness</w:t>
            </w:r>
          </w:p>
        </w:tc>
        <w:tc>
          <w:tcPr>
            <w:tcW w:w="7796" w:type="dxa"/>
            <w:tcBorders>
              <w:bottom w:val="single" w:sz="4" w:space="0" w:color="auto"/>
            </w:tcBorders>
            <w:vAlign w:val="center"/>
          </w:tcPr>
          <w:p w14:paraId="3FCE11AF" w14:textId="73AEA79A"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Implementation of </w:t>
            </w:r>
            <w:r w:rsidR="00A430BD" w:rsidRPr="004176E0">
              <w:rPr>
                <w:rFonts w:ascii="Arial" w:hAnsi="Arial" w:cs="Arial"/>
                <w:sz w:val="24"/>
                <w:szCs w:val="24"/>
              </w:rPr>
              <w:t>evidence-based</w:t>
            </w:r>
            <w:r w:rsidRPr="004176E0">
              <w:rPr>
                <w:rFonts w:ascii="Arial" w:hAnsi="Arial" w:cs="Arial"/>
                <w:sz w:val="24"/>
                <w:szCs w:val="24"/>
              </w:rPr>
              <w:t xml:space="preserve"> practice (NICE, pathways, royal colleges etc.)</w:t>
            </w:r>
            <w:r w:rsidR="00A430BD">
              <w:rPr>
                <w:rFonts w:ascii="Arial" w:hAnsi="Arial" w:cs="Arial"/>
                <w:sz w:val="24"/>
                <w:szCs w:val="24"/>
              </w:rPr>
              <w:t>.</w:t>
            </w:r>
          </w:p>
          <w:p w14:paraId="5F8943EF" w14:textId="0E60BCFA"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Clinical leadership</w:t>
            </w:r>
            <w:r w:rsidR="00A430BD">
              <w:rPr>
                <w:rFonts w:ascii="Arial" w:hAnsi="Arial" w:cs="Arial"/>
                <w:sz w:val="24"/>
                <w:szCs w:val="24"/>
              </w:rPr>
              <w:t>.</w:t>
            </w:r>
          </w:p>
          <w:p w14:paraId="30000E1A" w14:textId="1858E16E"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Care delivered in most clinically and </w:t>
            </w:r>
            <w:r w:rsidR="00A430BD" w:rsidRPr="004176E0">
              <w:rPr>
                <w:rFonts w:ascii="Arial" w:hAnsi="Arial" w:cs="Arial"/>
                <w:sz w:val="24"/>
                <w:szCs w:val="24"/>
              </w:rPr>
              <w:t>cost-effective</w:t>
            </w:r>
            <w:r w:rsidRPr="004176E0">
              <w:rPr>
                <w:rFonts w:ascii="Arial" w:hAnsi="Arial" w:cs="Arial"/>
                <w:sz w:val="24"/>
                <w:szCs w:val="24"/>
              </w:rPr>
              <w:t xml:space="preserve"> settin</w:t>
            </w:r>
            <w:r>
              <w:rPr>
                <w:rFonts w:ascii="Arial" w:hAnsi="Arial" w:cs="Arial"/>
                <w:sz w:val="24"/>
                <w:szCs w:val="24"/>
              </w:rPr>
              <w:t>g</w:t>
            </w:r>
            <w:r w:rsidR="00A430BD">
              <w:rPr>
                <w:rFonts w:ascii="Arial" w:hAnsi="Arial" w:cs="Arial"/>
                <w:sz w:val="24"/>
                <w:szCs w:val="24"/>
              </w:rPr>
              <w:t>.</w:t>
            </w:r>
          </w:p>
          <w:p w14:paraId="0D29D2F7" w14:textId="6A4F709F"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Variations in care</w:t>
            </w:r>
            <w:r w:rsidR="00A430BD">
              <w:rPr>
                <w:rFonts w:ascii="Arial" w:hAnsi="Arial" w:cs="Arial"/>
                <w:sz w:val="24"/>
                <w:szCs w:val="24"/>
              </w:rPr>
              <w:t>.</w:t>
            </w:r>
          </w:p>
          <w:p w14:paraId="188F0734" w14:textId="013F7F11"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The quality of information collected and the systems for monitoring clinical </w:t>
            </w:r>
            <w:r w:rsidR="00A430BD" w:rsidRPr="004176E0">
              <w:rPr>
                <w:rFonts w:ascii="Arial" w:hAnsi="Arial" w:cs="Arial"/>
                <w:sz w:val="24"/>
                <w:szCs w:val="24"/>
              </w:rPr>
              <w:t>quality.</w:t>
            </w:r>
            <w:r w:rsidRPr="004176E0">
              <w:rPr>
                <w:rFonts w:ascii="Arial" w:hAnsi="Arial" w:cs="Arial"/>
                <w:sz w:val="24"/>
                <w:szCs w:val="24"/>
              </w:rPr>
              <w:t xml:space="preserve"> </w:t>
            </w:r>
          </w:p>
          <w:p w14:paraId="42141594" w14:textId="7BFA5D07"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Locally agreed care pathways</w:t>
            </w:r>
            <w:r w:rsidR="00A430BD">
              <w:rPr>
                <w:rFonts w:ascii="Arial" w:hAnsi="Arial" w:cs="Arial"/>
                <w:sz w:val="24"/>
                <w:szCs w:val="24"/>
              </w:rPr>
              <w:t>.</w:t>
            </w:r>
          </w:p>
          <w:p w14:paraId="178CB7BE" w14:textId="39530E6B"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Clinical engagement</w:t>
            </w:r>
            <w:r w:rsidR="00A430BD">
              <w:rPr>
                <w:rFonts w:ascii="Arial" w:hAnsi="Arial" w:cs="Arial"/>
                <w:sz w:val="24"/>
                <w:szCs w:val="24"/>
              </w:rPr>
              <w:t>.</w:t>
            </w:r>
          </w:p>
          <w:p w14:paraId="0C71B9DC" w14:textId="425CE30E"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Elimination of inefficiency and waste</w:t>
            </w:r>
            <w:r w:rsidR="00A430BD">
              <w:rPr>
                <w:rFonts w:ascii="Arial" w:hAnsi="Arial" w:cs="Arial"/>
                <w:sz w:val="24"/>
                <w:szCs w:val="24"/>
              </w:rPr>
              <w:t>.</w:t>
            </w:r>
            <w:r w:rsidRPr="004176E0">
              <w:rPr>
                <w:rFonts w:ascii="Arial" w:hAnsi="Arial" w:cs="Arial"/>
                <w:sz w:val="24"/>
                <w:szCs w:val="24"/>
              </w:rPr>
              <w:t xml:space="preserve"> </w:t>
            </w:r>
          </w:p>
          <w:p w14:paraId="01F3EB7E" w14:textId="1127BC8F"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Service </w:t>
            </w:r>
            <w:r w:rsidR="00A430BD" w:rsidRPr="004176E0">
              <w:rPr>
                <w:rFonts w:ascii="Arial" w:hAnsi="Arial" w:cs="Arial"/>
                <w:sz w:val="24"/>
                <w:szCs w:val="24"/>
              </w:rPr>
              <w:t>innovation.</w:t>
            </w:r>
            <w:r w:rsidRPr="004176E0">
              <w:rPr>
                <w:rFonts w:ascii="Arial" w:hAnsi="Arial" w:cs="Arial"/>
                <w:sz w:val="24"/>
                <w:szCs w:val="24"/>
              </w:rPr>
              <w:t xml:space="preserve">  </w:t>
            </w:r>
          </w:p>
          <w:p w14:paraId="059DE797" w14:textId="3C797F25"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Reliability and responsiveness</w:t>
            </w:r>
            <w:r w:rsidR="00A430BD">
              <w:rPr>
                <w:rFonts w:ascii="Arial" w:hAnsi="Arial" w:cs="Arial"/>
                <w:sz w:val="24"/>
                <w:szCs w:val="24"/>
              </w:rPr>
              <w:t>.</w:t>
            </w:r>
          </w:p>
          <w:p w14:paraId="15CA42C8" w14:textId="1C0F91B0"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Accelerating adoption and diffusion of innovation and care pathway improvement</w:t>
            </w:r>
            <w:r w:rsidR="00A430BD">
              <w:rPr>
                <w:rFonts w:ascii="Arial" w:hAnsi="Arial" w:cs="Arial"/>
                <w:sz w:val="24"/>
                <w:szCs w:val="24"/>
              </w:rPr>
              <w:t>.</w:t>
            </w:r>
          </w:p>
          <w:p w14:paraId="0B70C299" w14:textId="1C54C3A3"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Preventing people dying prematurely</w:t>
            </w:r>
            <w:r w:rsidR="00A430BD">
              <w:rPr>
                <w:rFonts w:ascii="Arial" w:hAnsi="Arial" w:cs="Arial"/>
                <w:sz w:val="24"/>
                <w:szCs w:val="24"/>
              </w:rPr>
              <w:t>.</w:t>
            </w:r>
          </w:p>
          <w:p w14:paraId="7FE62AE7" w14:textId="7AE20E9E"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Enhancing quality of life</w:t>
            </w:r>
            <w:r w:rsidR="00A430BD">
              <w:rPr>
                <w:rFonts w:ascii="Arial" w:hAnsi="Arial" w:cs="Arial"/>
                <w:sz w:val="24"/>
                <w:szCs w:val="24"/>
              </w:rPr>
              <w:t>.</w:t>
            </w:r>
          </w:p>
          <w:p w14:paraId="4862BA91" w14:textId="4D57AB66" w:rsidR="00555740" w:rsidRPr="004176E0" w:rsidRDefault="502EF4E6" w:rsidP="00A430BD">
            <w:pPr>
              <w:pStyle w:val="ListParagraph"/>
              <w:numPr>
                <w:ilvl w:val="0"/>
                <w:numId w:val="5"/>
              </w:numPr>
              <w:spacing w:after="120" w:line="276" w:lineRule="auto"/>
              <w:ind w:left="357" w:hanging="357"/>
              <w:rPr>
                <w:rFonts w:ascii="Arial" w:hAnsi="Arial" w:cs="Arial"/>
                <w:bCs/>
                <w:sz w:val="24"/>
                <w:szCs w:val="24"/>
              </w:rPr>
            </w:pPr>
            <w:r w:rsidRPr="0952627A">
              <w:rPr>
                <w:rFonts w:ascii="Arial" w:hAnsi="Arial" w:cs="Arial"/>
                <w:sz w:val="24"/>
                <w:szCs w:val="24"/>
              </w:rPr>
              <w:t>Helping people recover from episodes of ill health or following injury</w:t>
            </w:r>
            <w:r w:rsidR="00A430BD">
              <w:rPr>
                <w:rFonts w:ascii="Arial" w:hAnsi="Arial" w:cs="Arial"/>
                <w:sz w:val="24"/>
                <w:szCs w:val="24"/>
              </w:rPr>
              <w:t>.</w:t>
            </w:r>
          </w:p>
        </w:tc>
      </w:tr>
      <w:tr w:rsidR="00555740" w14:paraId="40A8EF54" w14:textId="77777777" w:rsidTr="00251916">
        <w:trPr>
          <w:trHeight w:val="2998"/>
        </w:trPr>
        <w:tc>
          <w:tcPr>
            <w:tcW w:w="2405" w:type="dxa"/>
            <w:tcBorders>
              <w:bottom w:val="single" w:sz="4" w:space="0" w:color="FFFFFF" w:themeColor="background1"/>
            </w:tcBorders>
            <w:vAlign w:val="center"/>
          </w:tcPr>
          <w:p w14:paraId="08F65A1B" w14:textId="77777777" w:rsidR="00555740" w:rsidRDefault="00555740" w:rsidP="00A430BD">
            <w:pPr>
              <w:pStyle w:val="ListParagraph"/>
              <w:numPr>
                <w:ilvl w:val="0"/>
                <w:numId w:val="9"/>
              </w:numPr>
              <w:spacing w:line="276" w:lineRule="auto"/>
              <w:rPr>
                <w:rFonts w:ascii="Arial" w:hAnsi="Arial" w:cs="Arial"/>
                <w:b/>
                <w:bCs/>
                <w:sz w:val="24"/>
                <w:szCs w:val="24"/>
              </w:rPr>
            </w:pPr>
            <w:bookmarkStart w:id="8" w:name="PC"/>
            <w:r w:rsidRPr="00271252">
              <w:rPr>
                <w:rFonts w:ascii="Arial" w:hAnsi="Arial" w:cs="Arial"/>
                <w:b/>
                <w:bCs/>
                <w:sz w:val="24"/>
                <w:szCs w:val="24"/>
              </w:rPr>
              <w:t xml:space="preserve">Equality </w:t>
            </w:r>
            <w:bookmarkEnd w:id="8"/>
          </w:p>
          <w:p w14:paraId="43515869" w14:textId="6EE752C7" w:rsidR="00251916" w:rsidRPr="00251916" w:rsidRDefault="00251916" w:rsidP="00251916">
            <w:pPr>
              <w:spacing w:line="276" w:lineRule="auto"/>
              <w:rPr>
                <w:rFonts w:ascii="Arial" w:hAnsi="Arial" w:cs="Arial"/>
                <w:b/>
                <w:bCs/>
                <w:sz w:val="24"/>
                <w:szCs w:val="24"/>
              </w:rPr>
            </w:pPr>
            <w:r w:rsidRPr="00251916">
              <w:rPr>
                <w:rFonts w:ascii="Arial" w:hAnsi="Arial" w:cs="Arial"/>
                <w:b/>
                <w:bCs/>
                <w:color w:val="FFFFFF" w:themeColor="background1"/>
                <w:sz w:val="24"/>
                <w:szCs w:val="24"/>
              </w:rPr>
              <w:t>(1 of 2)</w:t>
            </w:r>
          </w:p>
        </w:tc>
        <w:tc>
          <w:tcPr>
            <w:tcW w:w="7796" w:type="dxa"/>
            <w:tcBorders>
              <w:bottom w:val="single" w:sz="4" w:space="0" w:color="FFFFFF" w:themeColor="background1"/>
            </w:tcBorders>
            <w:vAlign w:val="center"/>
          </w:tcPr>
          <w:p w14:paraId="4D1A8D21" w14:textId="03042552" w:rsidR="00A430BD" w:rsidRPr="00251916" w:rsidRDefault="502EF4E6" w:rsidP="00251916">
            <w:pPr>
              <w:spacing w:line="276" w:lineRule="auto"/>
              <w:rPr>
                <w:rFonts w:ascii="Arial" w:hAnsi="Arial" w:cs="Arial"/>
                <w:bCs/>
                <w:sz w:val="24"/>
                <w:szCs w:val="24"/>
              </w:rPr>
            </w:pPr>
            <w:r w:rsidRPr="00251916">
              <w:rPr>
                <w:rFonts w:ascii="Arial" w:hAnsi="Arial" w:cs="Arial"/>
                <w:sz w:val="24"/>
                <w:szCs w:val="24"/>
              </w:rPr>
              <w:t xml:space="preserve">In order to answer section C and G4 the groups that need consideration </w:t>
            </w:r>
            <w:r w:rsidR="00A430BD" w:rsidRPr="00251916">
              <w:rPr>
                <w:rFonts w:ascii="Arial" w:hAnsi="Arial" w:cs="Arial"/>
                <w:sz w:val="24"/>
                <w:szCs w:val="24"/>
              </w:rPr>
              <w:t>are (use the links for more information):</w:t>
            </w:r>
            <w:r w:rsidRPr="00251916">
              <w:rPr>
                <w:rFonts w:ascii="Arial" w:hAnsi="Arial" w:cs="Arial"/>
                <w:sz w:val="24"/>
                <w:szCs w:val="24"/>
              </w:rPr>
              <w:t xml:space="preserve"> </w:t>
            </w:r>
          </w:p>
          <w:p w14:paraId="5480C488" w14:textId="3D8E3D0E" w:rsidR="00A430BD" w:rsidRPr="00A430BD" w:rsidRDefault="00251916" w:rsidP="00251916">
            <w:pPr>
              <w:pStyle w:val="ListParagraph"/>
              <w:numPr>
                <w:ilvl w:val="0"/>
                <w:numId w:val="5"/>
              </w:numPr>
              <w:spacing w:line="276" w:lineRule="auto"/>
              <w:rPr>
                <w:rStyle w:val="Hyperlink"/>
                <w:rFonts w:ascii="Arial" w:hAnsi="Arial" w:cs="Arial"/>
                <w:bCs/>
                <w:color w:val="auto"/>
                <w:sz w:val="24"/>
                <w:szCs w:val="24"/>
                <w:u w:val="none"/>
              </w:rPr>
            </w:pPr>
            <w:r w:rsidRPr="00251916">
              <w:rPr>
                <w:rStyle w:val="Hyperlink"/>
                <w:rFonts w:ascii="Arial" w:hAnsi="Arial" w:cs="Arial"/>
                <w:b/>
                <w:color w:val="auto"/>
                <w:sz w:val="24"/>
                <w:szCs w:val="24"/>
                <w:u w:val="none"/>
              </w:rPr>
              <w:t>Age</w:t>
            </w:r>
            <w:r>
              <w:rPr>
                <w:rStyle w:val="Hyperlink"/>
                <w:rFonts w:ascii="Arial" w:hAnsi="Arial" w:cs="Arial"/>
                <w:bCs/>
                <w:color w:val="auto"/>
                <w:sz w:val="24"/>
                <w:szCs w:val="24"/>
                <w:u w:val="none"/>
              </w:rPr>
              <w:t xml:space="preserve">: </w:t>
            </w:r>
            <w:hyperlink r:id="rId29" w:history="1">
              <w:r w:rsidRPr="00D850CB">
                <w:rPr>
                  <w:rStyle w:val="Hyperlink"/>
                  <w:rFonts w:ascii="Arial" w:hAnsi="Arial" w:cs="Arial"/>
                  <w:bCs/>
                  <w:sz w:val="24"/>
                  <w:szCs w:val="24"/>
                </w:rPr>
                <w:t>https://www.equalityhumanrights.com/equality/equality-act-2010/your-rights-under-equality-act-2010/age-discrimination</w:t>
              </w:r>
            </w:hyperlink>
            <w:r>
              <w:rPr>
                <w:rStyle w:val="Hyperlink"/>
                <w:rFonts w:ascii="Arial" w:hAnsi="Arial" w:cs="Arial"/>
                <w:bCs/>
                <w:color w:val="auto"/>
                <w:sz w:val="24"/>
                <w:szCs w:val="24"/>
                <w:u w:val="none"/>
              </w:rPr>
              <w:t xml:space="preserve"> </w:t>
            </w:r>
          </w:p>
          <w:p w14:paraId="7F85AC01" w14:textId="410556C5"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Disability</w:t>
            </w:r>
            <w:r>
              <w:rPr>
                <w:rFonts w:ascii="Arial" w:hAnsi="Arial" w:cs="Arial"/>
                <w:bCs/>
                <w:sz w:val="24"/>
                <w:szCs w:val="24"/>
              </w:rPr>
              <w:t xml:space="preserve">: </w:t>
            </w:r>
            <w:hyperlink r:id="rId30" w:history="1">
              <w:r w:rsidRPr="00D850CB">
                <w:rPr>
                  <w:rStyle w:val="Hyperlink"/>
                  <w:rFonts w:ascii="Arial" w:hAnsi="Arial" w:cs="Arial"/>
                  <w:bCs/>
                  <w:sz w:val="24"/>
                  <w:szCs w:val="24"/>
                </w:rPr>
                <w:t>https://www.equalityhumanrights.com/equality/equality-act-2010/your-rights-under-equality-act-2010/disability-discrimination</w:t>
              </w:r>
            </w:hyperlink>
            <w:r>
              <w:rPr>
                <w:rFonts w:ascii="Arial" w:hAnsi="Arial" w:cs="Arial"/>
                <w:bCs/>
                <w:sz w:val="24"/>
                <w:szCs w:val="24"/>
              </w:rPr>
              <w:t xml:space="preserve"> </w:t>
            </w:r>
          </w:p>
          <w:p w14:paraId="6D86BAA9" w14:textId="263AAEB9"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Gender reassignment</w:t>
            </w:r>
            <w:r>
              <w:rPr>
                <w:rFonts w:ascii="Arial" w:hAnsi="Arial" w:cs="Arial"/>
                <w:bCs/>
                <w:sz w:val="24"/>
                <w:szCs w:val="24"/>
              </w:rPr>
              <w:t xml:space="preserve">: </w:t>
            </w:r>
            <w:hyperlink r:id="rId31" w:history="1">
              <w:r w:rsidRPr="00D850CB">
                <w:rPr>
                  <w:rStyle w:val="Hyperlink"/>
                  <w:rFonts w:ascii="Arial" w:hAnsi="Arial" w:cs="Arial"/>
                  <w:bCs/>
                  <w:sz w:val="24"/>
                  <w:szCs w:val="24"/>
                </w:rPr>
                <w:t>https://www.equalityhumanrights.com/equality/equality-act-2010/your-rights-under-equality-act-2010/gender-reassignment-discrimination</w:t>
              </w:r>
            </w:hyperlink>
            <w:r>
              <w:rPr>
                <w:rFonts w:ascii="Arial" w:hAnsi="Arial" w:cs="Arial"/>
                <w:bCs/>
                <w:sz w:val="24"/>
                <w:szCs w:val="24"/>
              </w:rPr>
              <w:t xml:space="preserve"> </w:t>
            </w:r>
          </w:p>
          <w:p w14:paraId="625BE362" w14:textId="5138C219"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Pregnancy and maternity</w:t>
            </w:r>
            <w:r>
              <w:rPr>
                <w:rFonts w:ascii="Arial" w:hAnsi="Arial" w:cs="Arial"/>
                <w:bCs/>
                <w:sz w:val="24"/>
                <w:szCs w:val="24"/>
              </w:rPr>
              <w:t xml:space="preserve">: </w:t>
            </w:r>
            <w:hyperlink r:id="rId32" w:history="1">
              <w:r w:rsidRPr="00D850CB">
                <w:rPr>
                  <w:rStyle w:val="Hyperlink"/>
                  <w:rFonts w:ascii="Arial" w:hAnsi="Arial" w:cs="Arial"/>
                  <w:bCs/>
                  <w:sz w:val="24"/>
                  <w:szCs w:val="24"/>
                </w:rPr>
                <w:t>https://www.equalityhumanrights.com/en/our-work/managing-pregnancy-and-maternity-workplace</w:t>
              </w:r>
            </w:hyperlink>
            <w:r>
              <w:rPr>
                <w:rFonts w:ascii="Arial" w:hAnsi="Arial" w:cs="Arial"/>
                <w:bCs/>
                <w:sz w:val="24"/>
                <w:szCs w:val="24"/>
              </w:rPr>
              <w:t xml:space="preserve"> </w:t>
            </w:r>
          </w:p>
          <w:p w14:paraId="0E31687B" w14:textId="389BA1B0"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Race</w:t>
            </w:r>
            <w:r>
              <w:rPr>
                <w:rFonts w:ascii="Arial" w:hAnsi="Arial" w:cs="Arial"/>
                <w:bCs/>
                <w:sz w:val="24"/>
                <w:szCs w:val="24"/>
              </w:rPr>
              <w:t xml:space="preserve">: </w:t>
            </w:r>
            <w:hyperlink r:id="rId33" w:history="1">
              <w:r w:rsidRPr="00D850CB">
                <w:rPr>
                  <w:rStyle w:val="Hyperlink"/>
                  <w:rFonts w:ascii="Arial" w:hAnsi="Arial" w:cs="Arial"/>
                  <w:bCs/>
                  <w:sz w:val="24"/>
                  <w:szCs w:val="24"/>
                </w:rPr>
                <w:t>https://www.equalityhumanrights.com/equality/equality-act-2010/your-rights-under-equality-act-2010/race-discrimination</w:t>
              </w:r>
            </w:hyperlink>
            <w:r>
              <w:rPr>
                <w:rFonts w:ascii="Arial" w:hAnsi="Arial" w:cs="Arial"/>
                <w:bCs/>
                <w:sz w:val="24"/>
                <w:szCs w:val="24"/>
              </w:rPr>
              <w:t xml:space="preserve"> </w:t>
            </w:r>
          </w:p>
          <w:p w14:paraId="76E69970" w14:textId="7C047A98" w:rsidR="00A430BD" w:rsidRPr="00A430BD" w:rsidRDefault="00251916" w:rsidP="00251916">
            <w:pPr>
              <w:pStyle w:val="ListParagraph"/>
              <w:numPr>
                <w:ilvl w:val="0"/>
                <w:numId w:val="5"/>
              </w:numPr>
              <w:spacing w:line="276" w:lineRule="auto"/>
              <w:rPr>
                <w:rStyle w:val="Hyperlink"/>
                <w:rFonts w:ascii="Arial" w:hAnsi="Arial" w:cs="Arial"/>
                <w:bCs/>
                <w:color w:val="auto"/>
                <w:sz w:val="24"/>
                <w:szCs w:val="24"/>
                <w:u w:val="none"/>
              </w:rPr>
            </w:pPr>
            <w:r w:rsidRPr="00251916">
              <w:rPr>
                <w:rFonts w:ascii="Arial" w:hAnsi="Arial" w:cs="Arial"/>
                <w:b/>
                <w:bCs/>
                <w:sz w:val="24"/>
                <w:szCs w:val="24"/>
              </w:rPr>
              <w:t>Religion or belief</w:t>
            </w:r>
            <w:r>
              <w:rPr>
                <w:rFonts w:ascii="Arial" w:hAnsi="Arial" w:cs="Arial"/>
                <w:sz w:val="24"/>
                <w:szCs w:val="24"/>
              </w:rPr>
              <w:t xml:space="preserve">: </w:t>
            </w:r>
            <w:hyperlink r:id="rId34" w:history="1">
              <w:r w:rsidRPr="00D850CB">
                <w:rPr>
                  <w:rStyle w:val="Hyperlink"/>
                  <w:rFonts w:ascii="Arial" w:hAnsi="Arial" w:cs="Arial"/>
                  <w:sz w:val="24"/>
                  <w:szCs w:val="24"/>
                </w:rPr>
                <w:t>https://www.equalityhumanrights.com/equality/equality-act-2010/your-rights-under-equality-act-2010/religion-or-belief-discrimination</w:t>
              </w:r>
            </w:hyperlink>
            <w:r>
              <w:rPr>
                <w:rFonts w:ascii="Arial" w:hAnsi="Arial" w:cs="Arial"/>
                <w:sz w:val="24"/>
                <w:szCs w:val="24"/>
              </w:rPr>
              <w:t xml:space="preserve"> </w:t>
            </w:r>
          </w:p>
          <w:p w14:paraId="42DC6F30" w14:textId="38CA7CA3"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Sex</w:t>
            </w:r>
            <w:r>
              <w:rPr>
                <w:rFonts w:ascii="Arial" w:hAnsi="Arial" w:cs="Arial"/>
                <w:bCs/>
                <w:sz w:val="24"/>
                <w:szCs w:val="24"/>
              </w:rPr>
              <w:t xml:space="preserve">: </w:t>
            </w:r>
            <w:hyperlink r:id="rId35" w:history="1">
              <w:r w:rsidRPr="00D850CB">
                <w:rPr>
                  <w:rStyle w:val="Hyperlink"/>
                  <w:rFonts w:ascii="Arial" w:hAnsi="Arial" w:cs="Arial"/>
                  <w:bCs/>
                  <w:sz w:val="24"/>
                  <w:szCs w:val="24"/>
                </w:rPr>
                <w:t>https://www.equalityhumanrights.com/equality/equality-act-2010/your-rights-under-equality-act-2010/sex-discrimination</w:t>
              </w:r>
            </w:hyperlink>
            <w:r>
              <w:rPr>
                <w:rFonts w:ascii="Arial" w:hAnsi="Arial" w:cs="Arial"/>
                <w:bCs/>
                <w:sz w:val="24"/>
                <w:szCs w:val="24"/>
              </w:rPr>
              <w:t xml:space="preserve"> </w:t>
            </w:r>
          </w:p>
          <w:p w14:paraId="22B97ACE" w14:textId="3B0D2F48" w:rsidR="00555740"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Sexual orientation</w:t>
            </w:r>
            <w:r>
              <w:rPr>
                <w:rFonts w:ascii="Arial" w:hAnsi="Arial" w:cs="Arial"/>
                <w:bCs/>
                <w:sz w:val="24"/>
                <w:szCs w:val="24"/>
              </w:rPr>
              <w:t xml:space="preserve">: </w:t>
            </w:r>
            <w:hyperlink r:id="rId36" w:history="1">
              <w:r w:rsidRPr="00D850CB">
                <w:rPr>
                  <w:rStyle w:val="Hyperlink"/>
                  <w:rFonts w:ascii="Arial" w:hAnsi="Arial" w:cs="Arial"/>
                  <w:bCs/>
                  <w:sz w:val="24"/>
                  <w:szCs w:val="24"/>
                </w:rPr>
                <w:t>https://www.equalityhumanrights.com/equality/equality-act-2010/your-rights-under-equality-act-2010/sexual-orientation-discrimination</w:t>
              </w:r>
            </w:hyperlink>
            <w:r>
              <w:rPr>
                <w:rFonts w:ascii="Arial" w:hAnsi="Arial" w:cs="Arial"/>
                <w:bCs/>
                <w:sz w:val="24"/>
                <w:szCs w:val="24"/>
              </w:rPr>
              <w:t xml:space="preserve"> </w:t>
            </w:r>
          </w:p>
        </w:tc>
      </w:tr>
      <w:tr w:rsidR="00251916" w14:paraId="482FC767" w14:textId="77777777" w:rsidTr="00251916">
        <w:trPr>
          <w:trHeight w:val="2998"/>
        </w:trPr>
        <w:tc>
          <w:tcPr>
            <w:tcW w:w="2405" w:type="dxa"/>
            <w:tcBorders>
              <w:top w:val="single" w:sz="4" w:space="0" w:color="FFFFFF" w:themeColor="background1"/>
            </w:tcBorders>
            <w:vAlign w:val="center"/>
          </w:tcPr>
          <w:p w14:paraId="4D3ADB7C" w14:textId="77777777" w:rsidR="00251916" w:rsidRPr="00251916" w:rsidRDefault="00251916" w:rsidP="00251916">
            <w:pPr>
              <w:spacing w:line="276" w:lineRule="auto"/>
              <w:rPr>
                <w:rFonts w:ascii="Arial" w:hAnsi="Arial" w:cs="Arial"/>
                <w:b/>
                <w:bCs/>
                <w:color w:val="FFFFFF" w:themeColor="background1"/>
                <w:sz w:val="24"/>
                <w:szCs w:val="24"/>
              </w:rPr>
            </w:pPr>
            <w:r w:rsidRPr="00251916">
              <w:rPr>
                <w:rFonts w:ascii="Arial" w:hAnsi="Arial" w:cs="Arial"/>
                <w:b/>
                <w:bCs/>
                <w:color w:val="FFFFFF" w:themeColor="background1"/>
                <w:sz w:val="24"/>
                <w:szCs w:val="24"/>
              </w:rPr>
              <w:lastRenderedPageBreak/>
              <w:t xml:space="preserve">Equality </w:t>
            </w:r>
          </w:p>
          <w:p w14:paraId="7F2D5508" w14:textId="1AF5DD48" w:rsidR="00251916" w:rsidRPr="00251916" w:rsidRDefault="00251916" w:rsidP="00251916">
            <w:pPr>
              <w:spacing w:line="276" w:lineRule="auto"/>
              <w:rPr>
                <w:rFonts w:ascii="Arial" w:hAnsi="Arial" w:cs="Arial"/>
                <w:b/>
                <w:bCs/>
                <w:sz w:val="24"/>
                <w:szCs w:val="24"/>
              </w:rPr>
            </w:pPr>
            <w:r w:rsidRPr="00251916">
              <w:rPr>
                <w:rFonts w:ascii="Arial" w:hAnsi="Arial" w:cs="Arial"/>
                <w:b/>
                <w:bCs/>
                <w:color w:val="FFFFFF" w:themeColor="background1"/>
                <w:sz w:val="24"/>
                <w:szCs w:val="24"/>
              </w:rPr>
              <w:t>(2 of 2)</w:t>
            </w:r>
          </w:p>
        </w:tc>
        <w:tc>
          <w:tcPr>
            <w:tcW w:w="7796" w:type="dxa"/>
            <w:tcBorders>
              <w:top w:val="single" w:sz="4" w:space="0" w:color="FFFFFF" w:themeColor="background1"/>
            </w:tcBorders>
            <w:vAlign w:val="center"/>
          </w:tcPr>
          <w:p w14:paraId="24D26B6B" w14:textId="77777777" w:rsidR="00251916" w:rsidRPr="00251916" w:rsidRDefault="00251916" w:rsidP="00251916">
            <w:pPr>
              <w:spacing w:line="276" w:lineRule="auto"/>
              <w:rPr>
                <w:rFonts w:ascii="Arial" w:hAnsi="Arial" w:cs="Arial"/>
                <w:bCs/>
                <w:sz w:val="24"/>
                <w:szCs w:val="24"/>
              </w:rPr>
            </w:pPr>
            <w:r w:rsidRPr="00251916">
              <w:rPr>
                <w:rFonts w:ascii="Arial" w:hAnsi="Arial" w:cs="Arial"/>
                <w:sz w:val="24"/>
                <w:szCs w:val="24"/>
              </w:rPr>
              <w:t>Other groups would include, but not be limited to, people who are:</w:t>
            </w:r>
          </w:p>
          <w:p w14:paraId="376FB473"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sidRPr="0952627A">
              <w:rPr>
                <w:rFonts w:ascii="Arial" w:hAnsi="Arial" w:cs="Arial"/>
                <w:sz w:val="24"/>
                <w:szCs w:val="24"/>
              </w:rPr>
              <w:t>Carers</w:t>
            </w:r>
            <w:r>
              <w:rPr>
                <w:rFonts w:ascii="Arial" w:hAnsi="Arial" w:cs="Arial"/>
                <w:sz w:val="24"/>
                <w:szCs w:val="24"/>
              </w:rPr>
              <w:t>.</w:t>
            </w:r>
          </w:p>
          <w:p w14:paraId="536A772E"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sidRPr="0952627A">
              <w:rPr>
                <w:rFonts w:ascii="Arial" w:hAnsi="Arial" w:cs="Arial"/>
                <w:sz w:val="24"/>
                <w:szCs w:val="24"/>
              </w:rPr>
              <w:t>Homeless</w:t>
            </w:r>
            <w:r>
              <w:rPr>
                <w:rFonts w:ascii="Arial" w:hAnsi="Arial" w:cs="Arial"/>
                <w:sz w:val="24"/>
                <w:szCs w:val="24"/>
              </w:rPr>
              <w:t>.</w:t>
            </w:r>
          </w:p>
          <w:p w14:paraId="366B0850"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Pr>
                <w:rFonts w:ascii="Arial" w:hAnsi="Arial" w:cs="Arial"/>
                <w:sz w:val="24"/>
                <w:szCs w:val="24"/>
              </w:rPr>
              <w:t>L</w:t>
            </w:r>
            <w:r w:rsidRPr="0952627A">
              <w:rPr>
                <w:rFonts w:ascii="Arial" w:hAnsi="Arial" w:cs="Arial"/>
                <w:sz w:val="24"/>
                <w:szCs w:val="24"/>
              </w:rPr>
              <w:t>iving in poverty</w:t>
            </w:r>
            <w:r>
              <w:rPr>
                <w:rFonts w:ascii="Arial" w:hAnsi="Arial" w:cs="Arial"/>
                <w:sz w:val="24"/>
                <w:szCs w:val="24"/>
              </w:rPr>
              <w:t>.</w:t>
            </w:r>
          </w:p>
          <w:p w14:paraId="432AAE6B"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Pr>
                <w:rFonts w:ascii="Arial" w:hAnsi="Arial" w:cs="Arial"/>
                <w:sz w:val="24"/>
                <w:szCs w:val="24"/>
              </w:rPr>
              <w:t>A</w:t>
            </w:r>
            <w:r w:rsidRPr="0952627A">
              <w:rPr>
                <w:rFonts w:ascii="Arial" w:hAnsi="Arial" w:cs="Arial"/>
                <w:sz w:val="24"/>
                <w:szCs w:val="24"/>
              </w:rPr>
              <w:t>sylum seekers / refugees</w:t>
            </w:r>
            <w:r>
              <w:rPr>
                <w:rFonts w:ascii="Arial" w:hAnsi="Arial" w:cs="Arial"/>
                <w:sz w:val="24"/>
                <w:szCs w:val="24"/>
              </w:rPr>
              <w:t>.</w:t>
            </w:r>
          </w:p>
          <w:p w14:paraId="5772120A"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Pr>
                <w:rFonts w:ascii="Arial" w:hAnsi="Arial" w:cs="Arial"/>
                <w:sz w:val="24"/>
                <w:szCs w:val="24"/>
              </w:rPr>
              <w:t>I</w:t>
            </w:r>
            <w:r w:rsidRPr="0952627A">
              <w:rPr>
                <w:rFonts w:ascii="Arial" w:hAnsi="Arial" w:cs="Arial"/>
                <w:sz w:val="24"/>
                <w:szCs w:val="24"/>
              </w:rPr>
              <w:t>n stigmatised occupations (e.g. sex workers)</w:t>
            </w:r>
            <w:r>
              <w:rPr>
                <w:rFonts w:ascii="Arial" w:hAnsi="Arial" w:cs="Arial"/>
                <w:sz w:val="24"/>
                <w:szCs w:val="24"/>
              </w:rPr>
              <w:t>.</w:t>
            </w:r>
          </w:p>
          <w:p w14:paraId="4E2AFB4C"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Pr>
                <w:rFonts w:ascii="Arial" w:hAnsi="Arial" w:cs="Arial"/>
                <w:sz w:val="24"/>
                <w:szCs w:val="24"/>
              </w:rPr>
              <w:t>P</w:t>
            </w:r>
            <w:r w:rsidRPr="0952627A">
              <w:rPr>
                <w:rFonts w:ascii="Arial" w:hAnsi="Arial" w:cs="Arial"/>
                <w:sz w:val="24"/>
                <w:szCs w:val="24"/>
              </w:rPr>
              <w:t>roblem substance use</w:t>
            </w:r>
            <w:r>
              <w:rPr>
                <w:rFonts w:ascii="Arial" w:hAnsi="Arial" w:cs="Arial"/>
                <w:sz w:val="24"/>
                <w:szCs w:val="24"/>
              </w:rPr>
              <w:t>.</w:t>
            </w:r>
          </w:p>
          <w:p w14:paraId="4F9EC693" w14:textId="77777777" w:rsidR="00251916" w:rsidRDefault="00251916" w:rsidP="00251916">
            <w:pPr>
              <w:pStyle w:val="ListParagraph"/>
              <w:numPr>
                <w:ilvl w:val="0"/>
                <w:numId w:val="20"/>
              </w:numPr>
              <w:spacing w:line="276" w:lineRule="auto"/>
              <w:rPr>
                <w:rFonts w:ascii="Arial" w:hAnsi="Arial" w:cs="Arial"/>
                <w:sz w:val="24"/>
                <w:szCs w:val="24"/>
              </w:rPr>
            </w:pPr>
            <w:r>
              <w:rPr>
                <w:rFonts w:ascii="Arial" w:hAnsi="Arial" w:cs="Arial"/>
                <w:sz w:val="24"/>
                <w:szCs w:val="24"/>
              </w:rPr>
              <w:t>G</w:t>
            </w:r>
            <w:r w:rsidRPr="0952627A">
              <w:rPr>
                <w:rFonts w:ascii="Arial" w:hAnsi="Arial" w:cs="Arial"/>
                <w:sz w:val="24"/>
                <w:szCs w:val="24"/>
              </w:rPr>
              <w:t>eographically isolated (e.g. rural)</w:t>
            </w:r>
            <w:r>
              <w:rPr>
                <w:rFonts w:ascii="Arial" w:hAnsi="Arial" w:cs="Arial"/>
                <w:sz w:val="24"/>
                <w:szCs w:val="24"/>
              </w:rPr>
              <w:t>.</w:t>
            </w:r>
          </w:p>
          <w:p w14:paraId="09241469" w14:textId="49BC15D7" w:rsidR="00251916" w:rsidRPr="00251916" w:rsidRDefault="00251916" w:rsidP="00251916">
            <w:pPr>
              <w:pStyle w:val="ListParagraph"/>
              <w:numPr>
                <w:ilvl w:val="0"/>
                <w:numId w:val="20"/>
              </w:numPr>
              <w:spacing w:line="276" w:lineRule="auto"/>
              <w:rPr>
                <w:rFonts w:ascii="Arial" w:hAnsi="Arial" w:cs="Arial"/>
                <w:sz w:val="24"/>
                <w:szCs w:val="24"/>
              </w:rPr>
            </w:pPr>
            <w:r>
              <w:rPr>
                <w:rFonts w:ascii="Arial" w:hAnsi="Arial" w:cs="Arial"/>
                <w:sz w:val="24"/>
                <w:szCs w:val="24"/>
              </w:rPr>
              <w:t xml:space="preserve">People </w:t>
            </w:r>
            <w:r w:rsidRPr="0952627A">
              <w:rPr>
                <w:rFonts w:ascii="Arial" w:hAnsi="Arial" w:cs="Arial"/>
                <w:sz w:val="24"/>
                <w:szCs w:val="24"/>
              </w:rPr>
              <w:t>surviving abuse</w:t>
            </w:r>
            <w:r>
              <w:rPr>
                <w:rFonts w:ascii="Arial" w:hAnsi="Arial" w:cs="Arial"/>
                <w:sz w:val="24"/>
                <w:szCs w:val="24"/>
              </w:rPr>
              <w:t>.</w:t>
            </w:r>
          </w:p>
        </w:tc>
      </w:tr>
      <w:tr w:rsidR="004176E0" w14:paraId="6BC94D94" w14:textId="77777777" w:rsidTr="00251916">
        <w:tc>
          <w:tcPr>
            <w:tcW w:w="2405" w:type="dxa"/>
            <w:vAlign w:val="center"/>
          </w:tcPr>
          <w:p w14:paraId="02C6E02B" w14:textId="3CC93C76" w:rsidR="004176E0" w:rsidRPr="00562B8A" w:rsidRDefault="004176E0" w:rsidP="00251916">
            <w:pPr>
              <w:pStyle w:val="ListParagraph"/>
              <w:numPr>
                <w:ilvl w:val="0"/>
                <w:numId w:val="2"/>
              </w:numPr>
              <w:spacing w:line="276" w:lineRule="auto"/>
              <w:rPr>
                <w:rFonts w:ascii="Arial" w:hAnsi="Arial" w:cs="Arial"/>
                <w:b/>
                <w:bCs/>
                <w:sz w:val="24"/>
                <w:szCs w:val="24"/>
              </w:rPr>
            </w:pPr>
            <w:r w:rsidRPr="00562B8A">
              <w:rPr>
                <w:rFonts w:ascii="Arial" w:hAnsi="Arial" w:cs="Arial"/>
                <w:b/>
                <w:bCs/>
                <w:sz w:val="24"/>
                <w:szCs w:val="24"/>
              </w:rPr>
              <w:t xml:space="preserve">Safeguarding </w:t>
            </w:r>
          </w:p>
        </w:tc>
        <w:tc>
          <w:tcPr>
            <w:tcW w:w="7796" w:type="dxa"/>
            <w:vAlign w:val="center"/>
          </w:tcPr>
          <w:p w14:paraId="7A3E407A" w14:textId="14872086" w:rsidR="004176E0" w:rsidRDefault="5EC3B24B" w:rsidP="00251916">
            <w:pPr>
              <w:pStyle w:val="ListParagraph"/>
              <w:numPr>
                <w:ilvl w:val="0"/>
                <w:numId w:val="5"/>
              </w:numPr>
              <w:spacing w:line="276" w:lineRule="auto"/>
              <w:rPr>
                <w:rFonts w:ascii="Arial" w:hAnsi="Arial" w:cs="Arial"/>
                <w:bCs/>
                <w:sz w:val="24"/>
                <w:szCs w:val="24"/>
              </w:rPr>
            </w:pPr>
            <w:r w:rsidRPr="0952627A">
              <w:rPr>
                <w:rFonts w:ascii="Arial" w:hAnsi="Arial" w:cs="Arial"/>
                <w:sz w:val="24"/>
                <w:szCs w:val="24"/>
              </w:rPr>
              <w:t xml:space="preserve">Will this impact on the duty to safeguard children, young </w:t>
            </w:r>
            <w:r w:rsidR="00251916" w:rsidRPr="0952627A">
              <w:rPr>
                <w:rFonts w:ascii="Arial" w:hAnsi="Arial" w:cs="Arial"/>
                <w:sz w:val="24"/>
                <w:szCs w:val="24"/>
              </w:rPr>
              <w:t>people,</w:t>
            </w:r>
            <w:r w:rsidRPr="0952627A">
              <w:rPr>
                <w:rFonts w:ascii="Arial" w:hAnsi="Arial" w:cs="Arial"/>
                <w:sz w:val="24"/>
                <w:szCs w:val="24"/>
              </w:rPr>
              <w:t xml:space="preserve"> and adults at risk?</w:t>
            </w:r>
          </w:p>
          <w:p w14:paraId="229290CA" w14:textId="341A9120" w:rsidR="004176E0" w:rsidRPr="004176E0" w:rsidRDefault="5EC3B24B" w:rsidP="00251916">
            <w:pPr>
              <w:pStyle w:val="ListParagraph"/>
              <w:numPr>
                <w:ilvl w:val="0"/>
                <w:numId w:val="5"/>
              </w:numPr>
              <w:spacing w:after="120" w:line="276" w:lineRule="auto"/>
              <w:ind w:left="357" w:hanging="357"/>
              <w:rPr>
                <w:rFonts w:ascii="Arial" w:hAnsi="Arial" w:cs="Arial"/>
                <w:bCs/>
                <w:sz w:val="24"/>
                <w:szCs w:val="24"/>
              </w:rPr>
            </w:pPr>
            <w:r w:rsidRPr="0952627A">
              <w:rPr>
                <w:rFonts w:ascii="Arial" w:hAnsi="Arial" w:cs="Arial"/>
                <w:sz w:val="24"/>
                <w:szCs w:val="24"/>
              </w:rPr>
              <w:t>Will this have an impact on Human Rights – for example any increased restrictions on their liberty?</w:t>
            </w:r>
          </w:p>
        </w:tc>
      </w:tr>
      <w:tr w:rsidR="004176E0" w14:paraId="1D94411B" w14:textId="77777777" w:rsidTr="00251916">
        <w:tc>
          <w:tcPr>
            <w:tcW w:w="2405" w:type="dxa"/>
            <w:vAlign w:val="center"/>
          </w:tcPr>
          <w:p w14:paraId="24B22073" w14:textId="2482CDD1" w:rsidR="004176E0" w:rsidRPr="00271252" w:rsidRDefault="004176E0" w:rsidP="00251916">
            <w:pPr>
              <w:pStyle w:val="ListParagraph"/>
              <w:numPr>
                <w:ilvl w:val="0"/>
                <w:numId w:val="2"/>
              </w:numPr>
              <w:spacing w:line="276" w:lineRule="auto"/>
              <w:rPr>
                <w:rFonts w:ascii="Arial" w:hAnsi="Arial" w:cs="Arial"/>
                <w:b/>
                <w:bCs/>
                <w:sz w:val="24"/>
                <w:szCs w:val="24"/>
              </w:rPr>
            </w:pPr>
            <w:r w:rsidRPr="00271252">
              <w:rPr>
                <w:rFonts w:ascii="Arial" w:hAnsi="Arial" w:cs="Arial"/>
                <w:b/>
                <w:bCs/>
                <w:sz w:val="24"/>
                <w:szCs w:val="24"/>
              </w:rPr>
              <w:t>Workforce</w:t>
            </w:r>
          </w:p>
        </w:tc>
        <w:tc>
          <w:tcPr>
            <w:tcW w:w="7796" w:type="dxa"/>
            <w:vAlign w:val="center"/>
          </w:tcPr>
          <w:p w14:paraId="2CEEA94C" w14:textId="1EF777E5" w:rsidR="004176E0" w:rsidRPr="0080416A" w:rsidRDefault="004176E0" w:rsidP="00251916">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Staffing levels</w:t>
            </w:r>
            <w:r w:rsidR="00251916">
              <w:rPr>
                <w:rFonts w:ascii="Arial" w:hAnsi="Arial" w:cs="Arial"/>
                <w:sz w:val="24"/>
                <w:szCs w:val="24"/>
              </w:rPr>
              <w:t>.</w:t>
            </w:r>
          </w:p>
          <w:p w14:paraId="45CECD25" w14:textId="16BF3D0C" w:rsidR="004176E0" w:rsidRPr="0080416A" w:rsidRDefault="004176E0" w:rsidP="00251916">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Morale</w:t>
            </w:r>
            <w:r w:rsidR="00251916">
              <w:rPr>
                <w:rFonts w:ascii="Arial" w:hAnsi="Arial" w:cs="Arial"/>
                <w:sz w:val="24"/>
                <w:szCs w:val="24"/>
              </w:rPr>
              <w:t>.</w:t>
            </w:r>
          </w:p>
          <w:p w14:paraId="69C3CF30" w14:textId="4195B952" w:rsidR="004176E0" w:rsidRPr="0080416A" w:rsidRDefault="004176E0" w:rsidP="00251916">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Workload</w:t>
            </w:r>
            <w:r w:rsidR="00251916">
              <w:rPr>
                <w:rFonts w:ascii="Arial" w:hAnsi="Arial" w:cs="Arial"/>
                <w:sz w:val="24"/>
                <w:szCs w:val="24"/>
              </w:rPr>
              <w:t>.</w:t>
            </w:r>
          </w:p>
          <w:p w14:paraId="6093B504" w14:textId="0FF7A464" w:rsidR="004176E0" w:rsidRPr="0080416A" w:rsidRDefault="004176E0" w:rsidP="00251916">
            <w:pPr>
              <w:pStyle w:val="ListParagraph"/>
              <w:numPr>
                <w:ilvl w:val="0"/>
                <w:numId w:val="6"/>
              </w:numPr>
              <w:spacing w:after="120" w:line="276" w:lineRule="auto"/>
              <w:ind w:left="357" w:hanging="357"/>
              <w:rPr>
                <w:rFonts w:ascii="Arial" w:hAnsi="Arial" w:cs="Arial"/>
                <w:sz w:val="24"/>
                <w:szCs w:val="24"/>
                <w:u w:val="single"/>
              </w:rPr>
            </w:pPr>
            <w:r w:rsidRPr="0080416A">
              <w:rPr>
                <w:rFonts w:ascii="Arial" w:hAnsi="Arial" w:cs="Arial"/>
                <w:sz w:val="24"/>
                <w:szCs w:val="24"/>
              </w:rPr>
              <w:t>Sustainability of service due to workforce changes</w:t>
            </w:r>
            <w:r w:rsidR="00251916">
              <w:rPr>
                <w:rFonts w:ascii="Arial" w:hAnsi="Arial" w:cs="Arial"/>
                <w:sz w:val="24"/>
                <w:szCs w:val="24"/>
              </w:rPr>
              <w:t xml:space="preserve"> </w:t>
            </w:r>
            <w:r w:rsidRPr="0080416A">
              <w:rPr>
                <w:rFonts w:ascii="Arial" w:hAnsi="Arial" w:cs="Arial"/>
                <w:sz w:val="24"/>
                <w:szCs w:val="24"/>
              </w:rPr>
              <w:t>(Attach key documents where appropriate)</w:t>
            </w:r>
            <w:r w:rsidR="00251916">
              <w:rPr>
                <w:rFonts w:ascii="Arial" w:hAnsi="Arial" w:cs="Arial"/>
                <w:sz w:val="24"/>
                <w:szCs w:val="24"/>
              </w:rPr>
              <w:t>.</w:t>
            </w:r>
          </w:p>
        </w:tc>
      </w:tr>
      <w:tr w:rsidR="004176E0" w14:paraId="04B76BBE" w14:textId="77777777" w:rsidTr="00251916">
        <w:trPr>
          <w:trHeight w:val="932"/>
        </w:trPr>
        <w:tc>
          <w:tcPr>
            <w:tcW w:w="2405" w:type="dxa"/>
            <w:vAlign w:val="center"/>
          </w:tcPr>
          <w:p w14:paraId="5B927CCD" w14:textId="06F3BB8F" w:rsidR="004176E0" w:rsidRPr="00271252" w:rsidRDefault="00555740" w:rsidP="00251916">
            <w:pPr>
              <w:pStyle w:val="ListParagraph"/>
              <w:numPr>
                <w:ilvl w:val="0"/>
                <w:numId w:val="2"/>
              </w:numPr>
              <w:spacing w:line="276" w:lineRule="auto"/>
              <w:rPr>
                <w:rFonts w:ascii="Arial" w:hAnsi="Arial" w:cs="Arial"/>
                <w:b/>
                <w:bCs/>
                <w:sz w:val="24"/>
                <w:szCs w:val="24"/>
              </w:rPr>
            </w:pPr>
            <w:r w:rsidRPr="00271252">
              <w:rPr>
                <w:rFonts w:ascii="Arial" w:hAnsi="Arial" w:cs="Arial"/>
                <w:b/>
                <w:bCs/>
                <w:sz w:val="24"/>
                <w:szCs w:val="24"/>
              </w:rPr>
              <w:t xml:space="preserve">Health Inequalities </w:t>
            </w:r>
          </w:p>
        </w:tc>
        <w:tc>
          <w:tcPr>
            <w:tcW w:w="7796" w:type="dxa"/>
            <w:vAlign w:val="center"/>
          </w:tcPr>
          <w:p w14:paraId="50C0ED91" w14:textId="31A18720" w:rsidR="0080416A" w:rsidRPr="0080416A" w:rsidRDefault="00251916" w:rsidP="00251916">
            <w:pPr>
              <w:pStyle w:val="ListParagraph"/>
              <w:numPr>
                <w:ilvl w:val="0"/>
                <w:numId w:val="6"/>
              </w:numPr>
              <w:spacing w:line="276" w:lineRule="auto"/>
              <w:rPr>
                <w:rFonts w:ascii="Arial" w:hAnsi="Arial" w:cs="Arial"/>
                <w:sz w:val="24"/>
                <w:szCs w:val="24"/>
                <w:u w:val="single"/>
              </w:rPr>
            </w:pPr>
            <w:r>
              <w:rPr>
                <w:rFonts w:ascii="Arial" w:hAnsi="Arial" w:cs="Arial"/>
                <w:sz w:val="24"/>
                <w:szCs w:val="24"/>
              </w:rPr>
              <w:t>H</w:t>
            </w:r>
            <w:r w:rsidR="0080416A" w:rsidRPr="0080416A">
              <w:rPr>
                <w:rFonts w:ascii="Arial" w:hAnsi="Arial" w:cs="Arial"/>
                <w:sz w:val="24"/>
                <w:szCs w:val="24"/>
              </w:rPr>
              <w:t>ealth status, for example, life expectancy</w:t>
            </w:r>
            <w:r>
              <w:rPr>
                <w:rFonts w:ascii="Arial" w:hAnsi="Arial" w:cs="Arial"/>
                <w:sz w:val="24"/>
                <w:szCs w:val="24"/>
              </w:rPr>
              <w:t>.</w:t>
            </w:r>
            <w:r w:rsidR="0080416A" w:rsidRPr="0080416A">
              <w:rPr>
                <w:rFonts w:ascii="Arial" w:hAnsi="Arial" w:cs="Arial"/>
                <w:sz w:val="24"/>
                <w:szCs w:val="24"/>
              </w:rPr>
              <w:t xml:space="preserve"> </w:t>
            </w:r>
          </w:p>
          <w:p w14:paraId="79A0DA94" w14:textId="3B792A1D" w:rsidR="0080416A" w:rsidRPr="0080416A" w:rsidRDefault="0080416A" w:rsidP="00251916">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access to care, for example, availability of given services</w:t>
            </w:r>
            <w:r w:rsidR="00251916">
              <w:rPr>
                <w:rFonts w:ascii="Arial" w:hAnsi="Arial" w:cs="Arial"/>
                <w:sz w:val="24"/>
                <w:szCs w:val="24"/>
              </w:rPr>
              <w:t>.</w:t>
            </w:r>
          </w:p>
          <w:p w14:paraId="44A5E38F" w14:textId="7F153470" w:rsidR="0080416A" w:rsidRPr="0080416A" w:rsidRDefault="0080416A" w:rsidP="00251916">
            <w:pPr>
              <w:pStyle w:val="ListParagraph"/>
              <w:numPr>
                <w:ilvl w:val="0"/>
                <w:numId w:val="6"/>
              </w:numPr>
              <w:spacing w:line="276" w:lineRule="auto"/>
              <w:rPr>
                <w:rFonts w:ascii="Arial" w:hAnsi="Arial" w:cs="Arial"/>
                <w:b/>
                <w:bCs/>
                <w:sz w:val="24"/>
                <w:szCs w:val="24"/>
              </w:rPr>
            </w:pPr>
            <w:r w:rsidRPr="0080416A">
              <w:rPr>
                <w:rFonts w:ascii="Arial" w:hAnsi="Arial" w:cs="Arial"/>
                <w:sz w:val="24"/>
                <w:szCs w:val="24"/>
              </w:rPr>
              <w:t>behavioural risks to health, for example, smoking rates</w:t>
            </w:r>
            <w:r w:rsidR="00251916">
              <w:rPr>
                <w:rFonts w:ascii="Arial" w:hAnsi="Arial" w:cs="Arial"/>
                <w:sz w:val="24"/>
                <w:szCs w:val="24"/>
              </w:rPr>
              <w:t>.</w:t>
            </w:r>
          </w:p>
          <w:p w14:paraId="3175D3B1" w14:textId="2C3BD266" w:rsidR="0080416A" w:rsidRPr="0080416A" w:rsidRDefault="0080416A" w:rsidP="00251916">
            <w:pPr>
              <w:pStyle w:val="paragraph"/>
              <w:numPr>
                <w:ilvl w:val="0"/>
                <w:numId w:val="6"/>
              </w:numPr>
              <w:spacing w:before="0" w:beforeAutospacing="0" w:after="0" w:afterAutospacing="0" w:line="276" w:lineRule="auto"/>
              <w:textAlignment w:val="baseline"/>
              <w:rPr>
                <w:rStyle w:val="normaltextrun"/>
                <w:rFonts w:ascii="Arial" w:hAnsi="Arial" w:cs="Arial"/>
              </w:rPr>
            </w:pPr>
            <w:r w:rsidRPr="0080416A">
              <w:rPr>
                <w:rFonts w:ascii="Arial" w:eastAsiaTheme="minorHAnsi" w:hAnsi="Arial" w:cs="Arial"/>
                <w:lang w:eastAsia="en-US"/>
              </w:rPr>
              <w:t>wider determinants of health, for example, quality of ho</w:t>
            </w:r>
            <w:r w:rsidR="00251916">
              <w:rPr>
                <w:rFonts w:ascii="Arial" w:eastAsiaTheme="minorHAnsi" w:hAnsi="Arial" w:cs="Arial"/>
                <w:lang w:eastAsia="en-US"/>
              </w:rPr>
              <w:t>u</w:t>
            </w:r>
            <w:r w:rsidRPr="0080416A">
              <w:rPr>
                <w:rFonts w:ascii="Arial" w:eastAsiaTheme="minorHAnsi" w:hAnsi="Arial" w:cs="Arial"/>
                <w:lang w:eastAsia="en-US"/>
              </w:rPr>
              <w:t>sing</w:t>
            </w:r>
            <w:r w:rsidR="00251916">
              <w:rPr>
                <w:rFonts w:ascii="Arial" w:eastAsiaTheme="minorHAnsi" w:hAnsi="Arial" w:cs="Arial"/>
                <w:lang w:eastAsia="en-US"/>
              </w:rPr>
              <w:t>.</w:t>
            </w:r>
          </w:p>
          <w:p w14:paraId="1DCAB611" w14:textId="54206E7B" w:rsidR="004176E0" w:rsidRPr="0080416A" w:rsidRDefault="004176E0" w:rsidP="00251916">
            <w:pPr>
              <w:pStyle w:val="paragraph"/>
              <w:spacing w:before="0" w:beforeAutospacing="0" w:after="0" w:afterAutospacing="0" w:line="276" w:lineRule="auto"/>
              <w:textAlignment w:val="baseline"/>
              <w:rPr>
                <w:rFonts w:ascii="Arial" w:hAnsi="Arial" w:cs="Arial"/>
                <w:b/>
                <w:bCs/>
              </w:rPr>
            </w:pPr>
          </w:p>
        </w:tc>
      </w:tr>
      <w:tr w:rsidR="004176E0" w14:paraId="1F9C6DFC" w14:textId="77777777" w:rsidTr="00251916">
        <w:trPr>
          <w:trHeight w:val="922"/>
        </w:trPr>
        <w:tc>
          <w:tcPr>
            <w:tcW w:w="2405" w:type="dxa"/>
            <w:vAlign w:val="center"/>
          </w:tcPr>
          <w:p w14:paraId="0BAD0908" w14:textId="11F6F9C3" w:rsidR="004176E0" w:rsidRPr="00271252" w:rsidRDefault="00555740" w:rsidP="00251916">
            <w:pPr>
              <w:pStyle w:val="ListParagraph"/>
              <w:numPr>
                <w:ilvl w:val="0"/>
                <w:numId w:val="2"/>
              </w:numPr>
              <w:spacing w:line="276" w:lineRule="auto"/>
              <w:rPr>
                <w:rFonts w:ascii="Arial" w:hAnsi="Arial" w:cs="Arial"/>
                <w:b/>
                <w:bCs/>
                <w:sz w:val="24"/>
                <w:szCs w:val="24"/>
              </w:rPr>
            </w:pPr>
            <w:r w:rsidRPr="00271252">
              <w:rPr>
                <w:rFonts w:ascii="Arial" w:hAnsi="Arial" w:cs="Arial"/>
                <w:b/>
                <w:bCs/>
                <w:sz w:val="24"/>
                <w:szCs w:val="24"/>
              </w:rPr>
              <w:t xml:space="preserve">Sustainability </w:t>
            </w:r>
          </w:p>
        </w:tc>
        <w:tc>
          <w:tcPr>
            <w:tcW w:w="7796" w:type="dxa"/>
            <w:vAlign w:val="center"/>
          </w:tcPr>
          <w:p w14:paraId="61D40F0F" w14:textId="782A75A3" w:rsidR="0000650D" w:rsidRDefault="0000650D" w:rsidP="00251916">
            <w:pPr>
              <w:spacing w:line="276" w:lineRule="auto"/>
              <w:rPr>
                <w:rFonts w:ascii="Arial" w:hAnsi="Arial" w:cs="Arial"/>
                <w:color w:val="FF0000"/>
                <w:sz w:val="28"/>
                <w:szCs w:val="28"/>
              </w:rPr>
            </w:pPr>
            <w:r w:rsidRPr="0000650D">
              <w:rPr>
                <w:rFonts w:ascii="Arial" w:hAnsi="Arial" w:cs="Arial"/>
                <w:sz w:val="24"/>
                <w:szCs w:val="24"/>
              </w:rPr>
              <w:t>See</w:t>
            </w:r>
            <w:r w:rsidR="00251916">
              <w:t xml:space="preserve">: </w:t>
            </w:r>
            <w:hyperlink r:id="rId37" w:history="1">
              <w:r w:rsidR="00251916" w:rsidRPr="00251916">
                <w:rPr>
                  <w:rStyle w:val="Hyperlink"/>
                  <w:rFonts w:ascii="Arial" w:hAnsi="Arial" w:cs="Arial"/>
                  <w:sz w:val="24"/>
                  <w:szCs w:val="24"/>
                </w:rPr>
                <w:t>https://www.bma.org.uk/media/3464/bma-climate-change-and-sustainability-paper-october-2020.pdf</w:t>
              </w:r>
            </w:hyperlink>
            <w:r w:rsidR="00251916" w:rsidRPr="00251916">
              <w:rPr>
                <w:sz w:val="24"/>
                <w:szCs w:val="24"/>
              </w:rPr>
              <w:t xml:space="preserve"> </w:t>
            </w:r>
            <w:r w:rsidR="00251916" w:rsidRPr="00251916">
              <w:rPr>
                <w:rFonts w:ascii="Arial" w:hAnsi="Arial" w:cs="Arial"/>
                <w:color w:val="FF0000"/>
                <w:sz w:val="28"/>
                <w:szCs w:val="28"/>
              </w:rPr>
              <w:t xml:space="preserve"> </w:t>
            </w:r>
          </w:p>
          <w:p w14:paraId="54178F1D" w14:textId="77777777" w:rsidR="00251916" w:rsidRPr="0000650D" w:rsidRDefault="00251916" w:rsidP="00251916">
            <w:pPr>
              <w:spacing w:line="276" w:lineRule="auto"/>
              <w:rPr>
                <w:rFonts w:ascii="Arial" w:hAnsi="Arial" w:cs="Arial"/>
                <w:color w:val="FF0000"/>
                <w:sz w:val="24"/>
                <w:szCs w:val="24"/>
              </w:rPr>
            </w:pPr>
          </w:p>
          <w:p w14:paraId="6A0F0010" w14:textId="06F58C1E" w:rsidR="0000650D" w:rsidRDefault="0000650D" w:rsidP="00251916">
            <w:pPr>
              <w:spacing w:line="276" w:lineRule="auto"/>
              <w:rPr>
                <w:rFonts w:ascii="Arial" w:hAnsi="Arial" w:cs="Arial"/>
                <w:sz w:val="24"/>
                <w:szCs w:val="24"/>
              </w:rPr>
            </w:pPr>
            <w:r w:rsidRPr="0000650D">
              <w:rPr>
                <w:rFonts w:ascii="Arial" w:hAnsi="Arial" w:cs="Arial"/>
                <w:sz w:val="24"/>
                <w:szCs w:val="24"/>
              </w:rPr>
              <w:t>Climate change poses a major threat to our health as well as our planet. The environment is changing, that change is accelerating, and this has direct and immediate consequences for our patients, the public and the NHS.</w:t>
            </w:r>
          </w:p>
          <w:p w14:paraId="150D21A2" w14:textId="33D00950" w:rsidR="0000650D" w:rsidRDefault="0000650D" w:rsidP="00251916">
            <w:pPr>
              <w:spacing w:line="276" w:lineRule="auto"/>
              <w:rPr>
                <w:rFonts w:ascii="Arial" w:hAnsi="Arial" w:cs="Arial"/>
                <w:sz w:val="24"/>
                <w:szCs w:val="24"/>
              </w:rPr>
            </w:pPr>
          </w:p>
          <w:p w14:paraId="4F020426" w14:textId="6621A637" w:rsidR="0000650D" w:rsidRPr="0000650D" w:rsidRDefault="0000650D" w:rsidP="00251916">
            <w:pPr>
              <w:spacing w:line="276" w:lineRule="auto"/>
              <w:rPr>
                <w:rFonts w:ascii="Arial" w:hAnsi="Arial" w:cs="Arial"/>
                <w:sz w:val="24"/>
                <w:szCs w:val="24"/>
              </w:rPr>
            </w:pPr>
            <w:r>
              <w:rPr>
                <w:rFonts w:ascii="Arial" w:hAnsi="Arial" w:cs="Arial"/>
                <w:sz w:val="24"/>
                <w:szCs w:val="24"/>
              </w:rPr>
              <w:t>Also consider; technology, pharmaceuticals, transport, supply/purchasing, waste, building</w:t>
            </w:r>
            <w:r w:rsidR="00251916">
              <w:rPr>
                <w:rFonts w:ascii="Arial" w:hAnsi="Arial" w:cs="Arial"/>
                <w:sz w:val="24"/>
                <w:szCs w:val="24"/>
              </w:rPr>
              <w:t xml:space="preserve"> </w:t>
            </w:r>
            <w:r>
              <w:rPr>
                <w:rFonts w:ascii="Arial" w:hAnsi="Arial" w:cs="Arial"/>
                <w:sz w:val="24"/>
                <w:szCs w:val="24"/>
              </w:rPr>
              <w:t>/</w:t>
            </w:r>
            <w:r w:rsidR="00251916">
              <w:rPr>
                <w:rFonts w:ascii="Arial" w:hAnsi="Arial" w:cs="Arial"/>
                <w:sz w:val="24"/>
                <w:szCs w:val="24"/>
              </w:rPr>
              <w:t xml:space="preserve"> sites,</w:t>
            </w:r>
            <w:r>
              <w:rPr>
                <w:rFonts w:ascii="Arial" w:hAnsi="Arial" w:cs="Arial"/>
                <w:sz w:val="24"/>
                <w:szCs w:val="24"/>
              </w:rPr>
              <w:t xml:space="preserve"> and impact of carbon emissions</w:t>
            </w:r>
            <w:r w:rsidR="00251916">
              <w:rPr>
                <w:rFonts w:ascii="Arial" w:hAnsi="Arial" w:cs="Arial"/>
                <w:sz w:val="24"/>
                <w:szCs w:val="24"/>
              </w:rPr>
              <w:t>.</w:t>
            </w:r>
          </w:p>
          <w:p w14:paraId="5C82445F" w14:textId="77777777" w:rsidR="0000650D" w:rsidRPr="0000650D" w:rsidRDefault="0000650D" w:rsidP="00251916">
            <w:pPr>
              <w:spacing w:line="276" w:lineRule="auto"/>
              <w:rPr>
                <w:rFonts w:ascii="Arial" w:hAnsi="Arial" w:cs="Arial"/>
                <w:b/>
                <w:bCs/>
                <w:i/>
                <w:iCs/>
                <w:color w:val="FF0000"/>
                <w:sz w:val="24"/>
                <w:szCs w:val="24"/>
              </w:rPr>
            </w:pPr>
          </w:p>
          <w:p w14:paraId="08402371" w14:textId="72633231" w:rsidR="0000650D" w:rsidRPr="0000650D" w:rsidRDefault="0000650D" w:rsidP="00251916">
            <w:pPr>
              <w:spacing w:after="120" w:line="276" w:lineRule="auto"/>
              <w:rPr>
                <w:rFonts w:ascii="Arial" w:hAnsi="Arial" w:cs="Arial"/>
                <w:b/>
                <w:bCs/>
                <w:i/>
                <w:iCs/>
                <w:color w:val="FF0000"/>
                <w:sz w:val="24"/>
                <w:szCs w:val="24"/>
              </w:rPr>
            </w:pPr>
            <w:r w:rsidRPr="0000650D">
              <w:rPr>
                <w:rFonts w:ascii="Arial" w:hAnsi="Arial" w:cs="Arial"/>
                <w:sz w:val="24"/>
                <w:szCs w:val="24"/>
              </w:rPr>
              <w:t>Visit</w:t>
            </w:r>
            <w:r w:rsidRPr="000D6AFC">
              <w:rPr>
                <w:rFonts w:ascii="Arial" w:hAnsi="Arial" w:cs="Arial"/>
                <w:b/>
                <w:bCs/>
                <w:i/>
                <w:iCs/>
                <w:color w:val="615648"/>
                <w:sz w:val="24"/>
                <w:szCs w:val="24"/>
              </w:rPr>
              <w:t xml:space="preserve"> </w:t>
            </w:r>
            <w:r w:rsidRPr="00251916">
              <w:rPr>
                <w:rFonts w:ascii="Arial" w:hAnsi="Arial" w:cs="Arial"/>
                <w:sz w:val="24"/>
                <w:szCs w:val="24"/>
              </w:rPr>
              <w:t>Greener NHS</w:t>
            </w:r>
            <w:r>
              <w:rPr>
                <w:rFonts w:ascii="Arial" w:hAnsi="Arial" w:cs="Arial"/>
                <w:b/>
                <w:bCs/>
                <w:i/>
                <w:iCs/>
                <w:sz w:val="24"/>
                <w:szCs w:val="24"/>
              </w:rPr>
              <w:t xml:space="preserve"> </w:t>
            </w:r>
            <w:r w:rsidRPr="0000650D">
              <w:rPr>
                <w:rFonts w:ascii="Arial" w:hAnsi="Arial" w:cs="Arial"/>
                <w:sz w:val="24"/>
                <w:szCs w:val="24"/>
              </w:rPr>
              <w:t>for more info</w:t>
            </w:r>
            <w:r w:rsidR="00251916">
              <w:rPr>
                <w:rFonts w:ascii="Arial" w:hAnsi="Arial" w:cs="Arial"/>
                <w:sz w:val="24"/>
                <w:szCs w:val="24"/>
              </w:rPr>
              <w:t xml:space="preserve">: </w:t>
            </w:r>
            <w:hyperlink r:id="rId38" w:history="1">
              <w:r w:rsidR="00251916" w:rsidRPr="00D850CB">
                <w:rPr>
                  <w:rStyle w:val="Hyperlink"/>
                  <w:rFonts w:ascii="Arial" w:hAnsi="Arial" w:cs="Arial"/>
                  <w:sz w:val="24"/>
                  <w:szCs w:val="24"/>
                </w:rPr>
                <w:t>https://www.england.nhs.uk/greenernhs/</w:t>
              </w:r>
            </w:hyperlink>
            <w:r w:rsidR="00251916">
              <w:rPr>
                <w:rFonts w:ascii="Arial" w:hAnsi="Arial" w:cs="Arial"/>
                <w:sz w:val="24"/>
                <w:szCs w:val="24"/>
              </w:rPr>
              <w:t xml:space="preserve"> </w:t>
            </w:r>
          </w:p>
        </w:tc>
      </w:tr>
      <w:tr w:rsidR="00271252" w14:paraId="4E0B055C" w14:textId="77777777" w:rsidTr="00251916">
        <w:trPr>
          <w:trHeight w:val="922"/>
        </w:trPr>
        <w:tc>
          <w:tcPr>
            <w:tcW w:w="2405" w:type="dxa"/>
            <w:vAlign w:val="center"/>
          </w:tcPr>
          <w:p w14:paraId="1E4C696D" w14:textId="01C753DC" w:rsidR="00271252" w:rsidRPr="00271252" w:rsidRDefault="00271252" w:rsidP="00251916">
            <w:pPr>
              <w:pStyle w:val="ListParagraph"/>
              <w:numPr>
                <w:ilvl w:val="0"/>
                <w:numId w:val="2"/>
              </w:numPr>
              <w:spacing w:line="276" w:lineRule="auto"/>
              <w:rPr>
                <w:rFonts w:ascii="Arial" w:hAnsi="Arial" w:cs="Arial"/>
                <w:b/>
                <w:bCs/>
                <w:sz w:val="24"/>
                <w:szCs w:val="24"/>
              </w:rPr>
            </w:pPr>
            <w:r>
              <w:rPr>
                <w:rFonts w:ascii="Arial" w:hAnsi="Arial" w:cs="Arial"/>
                <w:b/>
                <w:bCs/>
                <w:sz w:val="24"/>
                <w:szCs w:val="24"/>
              </w:rPr>
              <w:t>Other</w:t>
            </w:r>
          </w:p>
        </w:tc>
        <w:tc>
          <w:tcPr>
            <w:tcW w:w="7796" w:type="dxa"/>
            <w:vAlign w:val="center"/>
          </w:tcPr>
          <w:p w14:paraId="413FB48D" w14:textId="49A6FB8C" w:rsidR="00271252" w:rsidRPr="00271252" w:rsidRDefault="00271252" w:rsidP="00251916">
            <w:pPr>
              <w:pStyle w:val="ListParagraph"/>
              <w:numPr>
                <w:ilvl w:val="0"/>
                <w:numId w:val="10"/>
              </w:numPr>
              <w:spacing w:line="276" w:lineRule="auto"/>
              <w:rPr>
                <w:rFonts w:ascii="Arial" w:hAnsi="Arial" w:cs="Arial"/>
                <w:b/>
                <w:bCs/>
                <w:i/>
                <w:iCs/>
                <w:color w:val="FF0000"/>
                <w:sz w:val="24"/>
                <w:szCs w:val="24"/>
              </w:rPr>
            </w:pPr>
            <w:r w:rsidRPr="00271252">
              <w:rPr>
                <w:rFonts w:ascii="Arial" w:hAnsi="Arial" w:cs="Arial"/>
                <w:sz w:val="24"/>
                <w:szCs w:val="24"/>
              </w:rPr>
              <w:t>Publicity</w:t>
            </w:r>
            <w:r w:rsidR="00251916">
              <w:rPr>
                <w:rFonts w:ascii="Arial" w:hAnsi="Arial" w:cs="Arial"/>
                <w:sz w:val="24"/>
                <w:szCs w:val="24"/>
              </w:rPr>
              <w:t xml:space="preserve"> </w:t>
            </w:r>
            <w:r w:rsidRPr="00271252">
              <w:rPr>
                <w:rFonts w:ascii="Arial" w:hAnsi="Arial" w:cs="Arial"/>
                <w:sz w:val="24"/>
                <w:szCs w:val="24"/>
              </w:rPr>
              <w:t>/</w:t>
            </w:r>
            <w:r w:rsidR="00251916">
              <w:rPr>
                <w:rFonts w:ascii="Arial" w:hAnsi="Arial" w:cs="Arial"/>
                <w:sz w:val="24"/>
                <w:szCs w:val="24"/>
              </w:rPr>
              <w:t xml:space="preserve"> </w:t>
            </w:r>
            <w:r w:rsidRPr="00271252">
              <w:rPr>
                <w:rFonts w:ascii="Arial" w:hAnsi="Arial" w:cs="Arial"/>
                <w:sz w:val="24"/>
                <w:szCs w:val="24"/>
              </w:rPr>
              <w:t>reputation</w:t>
            </w:r>
            <w:r w:rsidR="00251916">
              <w:rPr>
                <w:rFonts w:ascii="Arial" w:hAnsi="Arial" w:cs="Arial"/>
                <w:sz w:val="24"/>
                <w:szCs w:val="24"/>
              </w:rPr>
              <w:t>.</w:t>
            </w:r>
          </w:p>
          <w:p w14:paraId="1F23BF7A" w14:textId="260D18AE" w:rsidR="00271252" w:rsidRPr="00271252" w:rsidRDefault="00271252" w:rsidP="00251916">
            <w:pPr>
              <w:pStyle w:val="ListParagraph"/>
              <w:numPr>
                <w:ilvl w:val="0"/>
                <w:numId w:val="10"/>
              </w:numPr>
              <w:spacing w:line="276" w:lineRule="auto"/>
              <w:rPr>
                <w:rFonts w:ascii="Arial" w:hAnsi="Arial" w:cs="Arial"/>
                <w:b/>
                <w:bCs/>
                <w:i/>
                <w:iCs/>
                <w:color w:val="FF0000"/>
                <w:sz w:val="24"/>
                <w:szCs w:val="24"/>
              </w:rPr>
            </w:pPr>
            <w:r w:rsidRPr="00271252">
              <w:rPr>
                <w:rFonts w:ascii="Arial" w:hAnsi="Arial" w:cs="Arial"/>
                <w:sz w:val="24"/>
                <w:szCs w:val="24"/>
              </w:rPr>
              <w:t>Percentage over</w:t>
            </w:r>
            <w:r w:rsidR="00251916">
              <w:rPr>
                <w:rFonts w:ascii="Arial" w:hAnsi="Arial" w:cs="Arial"/>
                <w:sz w:val="24"/>
                <w:szCs w:val="24"/>
              </w:rPr>
              <w:t xml:space="preserve"> </w:t>
            </w:r>
            <w:r w:rsidRPr="00271252">
              <w:rPr>
                <w:rFonts w:ascii="Arial" w:hAnsi="Arial" w:cs="Arial"/>
                <w:sz w:val="24"/>
                <w:szCs w:val="24"/>
              </w:rPr>
              <w:t>/</w:t>
            </w:r>
            <w:r w:rsidR="00251916">
              <w:rPr>
                <w:rFonts w:ascii="Arial" w:hAnsi="Arial" w:cs="Arial"/>
                <w:sz w:val="24"/>
                <w:szCs w:val="24"/>
              </w:rPr>
              <w:t xml:space="preserve"> </w:t>
            </w:r>
            <w:r w:rsidRPr="00271252">
              <w:rPr>
                <w:rFonts w:ascii="Arial" w:hAnsi="Arial" w:cs="Arial"/>
                <w:sz w:val="24"/>
                <w:szCs w:val="24"/>
              </w:rPr>
              <w:t>under performance against existing budget</w:t>
            </w:r>
            <w:r w:rsidR="00251916">
              <w:rPr>
                <w:rFonts w:ascii="Arial" w:hAnsi="Arial" w:cs="Arial"/>
                <w:sz w:val="24"/>
                <w:szCs w:val="24"/>
              </w:rPr>
              <w:t>.</w:t>
            </w:r>
          </w:p>
          <w:p w14:paraId="74752B4C" w14:textId="5F78977D" w:rsidR="00271252" w:rsidRPr="00271252" w:rsidRDefault="00271252" w:rsidP="00251916">
            <w:pPr>
              <w:pStyle w:val="ListParagraph"/>
              <w:numPr>
                <w:ilvl w:val="0"/>
                <w:numId w:val="10"/>
              </w:numPr>
              <w:spacing w:after="120" w:line="276" w:lineRule="auto"/>
              <w:ind w:left="357" w:hanging="357"/>
              <w:rPr>
                <w:rFonts w:ascii="Arial" w:hAnsi="Arial" w:cs="Arial"/>
                <w:b/>
                <w:bCs/>
                <w:i/>
                <w:iCs/>
                <w:color w:val="FF0000"/>
                <w:sz w:val="24"/>
                <w:szCs w:val="24"/>
              </w:rPr>
            </w:pPr>
            <w:r w:rsidRPr="00271252">
              <w:rPr>
                <w:rFonts w:ascii="Arial" w:hAnsi="Arial" w:cs="Arial"/>
                <w:sz w:val="24"/>
                <w:szCs w:val="24"/>
              </w:rPr>
              <w:t>Finance including claims</w:t>
            </w:r>
            <w:r w:rsidR="00251916">
              <w:rPr>
                <w:rFonts w:ascii="Arial" w:hAnsi="Arial" w:cs="Arial"/>
                <w:sz w:val="24"/>
                <w:szCs w:val="24"/>
              </w:rPr>
              <w:t>.</w:t>
            </w:r>
          </w:p>
        </w:tc>
      </w:tr>
    </w:tbl>
    <w:p w14:paraId="59EC84CD" w14:textId="77777777" w:rsidR="00A41C05" w:rsidRPr="00426EC4" w:rsidRDefault="00A41C05" w:rsidP="00DA0092">
      <w:pPr>
        <w:spacing w:line="276" w:lineRule="auto"/>
        <w:rPr>
          <w:rFonts w:ascii="Arial" w:hAnsi="Arial" w:cs="Arial"/>
          <w:sz w:val="24"/>
          <w:szCs w:val="24"/>
          <w:u w:val="single"/>
        </w:rPr>
      </w:pPr>
    </w:p>
    <w:sectPr w:rsidR="00A41C05" w:rsidRPr="00426EC4" w:rsidSect="00426EC4">
      <w:pgSz w:w="11906" w:h="16838"/>
      <w:pgMar w:top="907" w:right="907" w:bottom="567" w:left="907"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EEA9D" w14:textId="77777777" w:rsidR="00DB70EC" w:rsidRDefault="00DB70EC" w:rsidP="00EB5670">
      <w:pPr>
        <w:spacing w:after="0" w:line="240" w:lineRule="auto"/>
      </w:pPr>
      <w:r>
        <w:separator/>
      </w:r>
    </w:p>
    <w:p w14:paraId="31FB5ADC" w14:textId="77777777" w:rsidR="00DB70EC" w:rsidRDefault="00DB70EC"/>
    <w:p w14:paraId="12D96AE3" w14:textId="77777777" w:rsidR="00DB70EC" w:rsidRDefault="00DB70EC" w:rsidP="00A80CA9"/>
  </w:endnote>
  <w:endnote w:type="continuationSeparator" w:id="0">
    <w:p w14:paraId="530FA447" w14:textId="77777777" w:rsidR="00DB70EC" w:rsidRDefault="00DB70EC" w:rsidP="00EB5670">
      <w:pPr>
        <w:spacing w:after="0" w:line="240" w:lineRule="auto"/>
      </w:pPr>
      <w:r>
        <w:continuationSeparator/>
      </w:r>
    </w:p>
    <w:p w14:paraId="1A1E2318" w14:textId="77777777" w:rsidR="00DB70EC" w:rsidRDefault="00DB70EC"/>
    <w:p w14:paraId="11350765" w14:textId="77777777" w:rsidR="00DB70EC" w:rsidRDefault="00DB70EC" w:rsidP="00A80C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706932"/>
      <w:docPartObj>
        <w:docPartGallery w:val="Page Numbers (Bottom of Page)"/>
        <w:docPartUnique/>
      </w:docPartObj>
    </w:sdtPr>
    <w:sdtEndPr>
      <w:rPr>
        <w:noProof/>
      </w:rPr>
    </w:sdtEndPr>
    <w:sdtContent>
      <w:p w14:paraId="2E411695" w14:textId="32A2A9EA" w:rsidR="00BC3170" w:rsidRDefault="00BC31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02B45D" w14:textId="77777777" w:rsidR="00BC3170" w:rsidRDefault="00BC31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E93A" w14:textId="133CE9E2" w:rsidR="00AD6D60" w:rsidRDefault="00B32A63" w:rsidP="00AD6D60">
    <w:pPr>
      <w:pStyle w:val="Footer"/>
      <w:jc w:val="right"/>
    </w:pPr>
    <w:sdt>
      <w:sdtPr>
        <w:id w:val="653178478"/>
        <w:docPartObj>
          <w:docPartGallery w:val="Page Numbers (Bottom of Page)"/>
          <w:docPartUnique/>
        </w:docPartObj>
      </w:sdtPr>
      <w:sdtEndPr>
        <w:rPr>
          <w:noProof/>
        </w:rPr>
      </w:sdtEndPr>
      <w:sdtContent>
        <w:r w:rsidR="00AD6D60">
          <w:fldChar w:fldCharType="begin"/>
        </w:r>
        <w:r w:rsidR="00AD6D60">
          <w:instrText xml:space="preserve"> PAGE   \* MERGEFORMAT </w:instrText>
        </w:r>
        <w:r w:rsidR="00AD6D60">
          <w:fldChar w:fldCharType="separate"/>
        </w:r>
        <w:r w:rsidR="00AD6D60">
          <w:rPr>
            <w:noProof/>
          </w:rPr>
          <w:t>2</w:t>
        </w:r>
        <w:r w:rsidR="00AD6D60">
          <w:rPr>
            <w:noProof/>
          </w:rPr>
          <w:fldChar w:fldCharType="end"/>
        </w:r>
      </w:sdtContent>
    </w:sdt>
  </w:p>
  <w:p w14:paraId="1CC80589" w14:textId="0FB71882" w:rsidR="003422B5" w:rsidRDefault="00342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AD74D" w14:textId="77777777" w:rsidR="00DB70EC" w:rsidRDefault="00DB70EC" w:rsidP="00EB5670">
      <w:pPr>
        <w:spacing w:after="0" w:line="240" w:lineRule="auto"/>
      </w:pPr>
      <w:r>
        <w:separator/>
      </w:r>
    </w:p>
    <w:p w14:paraId="2B628F99" w14:textId="77777777" w:rsidR="00DB70EC" w:rsidRDefault="00DB70EC"/>
    <w:p w14:paraId="7F2BA643" w14:textId="77777777" w:rsidR="00DB70EC" w:rsidRDefault="00DB70EC" w:rsidP="00A80CA9"/>
  </w:footnote>
  <w:footnote w:type="continuationSeparator" w:id="0">
    <w:p w14:paraId="4A626328" w14:textId="77777777" w:rsidR="00DB70EC" w:rsidRDefault="00DB70EC" w:rsidP="00EB5670">
      <w:pPr>
        <w:spacing w:after="0" w:line="240" w:lineRule="auto"/>
      </w:pPr>
      <w:r>
        <w:continuationSeparator/>
      </w:r>
    </w:p>
    <w:p w14:paraId="3B82D909" w14:textId="77777777" w:rsidR="00DB70EC" w:rsidRDefault="00DB70EC"/>
    <w:p w14:paraId="25CD1081" w14:textId="77777777" w:rsidR="00DB70EC" w:rsidRDefault="00DB70EC" w:rsidP="00A80C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85914" w14:textId="4792D5B5" w:rsidR="00EB5670" w:rsidRDefault="00EB5670">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4430" w14:textId="1C91E1F8" w:rsidR="00EB5670" w:rsidRPr="00EB5670" w:rsidRDefault="00D06B26" w:rsidP="00827144">
    <w:pPr>
      <w:pStyle w:val="Header"/>
      <w:tabs>
        <w:tab w:val="clear" w:pos="4513"/>
        <w:tab w:val="clear" w:pos="9026"/>
        <w:tab w:val="left" w:pos="8370"/>
      </w:tabs>
    </w:pPr>
    <w:r>
      <w:rPr>
        <w:noProof/>
      </w:rPr>
      <w:drawing>
        <wp:anchor distT="0" distB="0" distL="114300" distR="114300" simplePos="0" relativeHeight="251660288" behindDoc="1" locked="0" layoutInCell="1" allowOverlap="1" wp14:anchorId="72354A81" wp14:editId="2079F3DA">
          <wp:simplePos x="0" y="0"/>
          <wp:positionH relativeFrom="margin">
            <wp:align>left</wp:align>
          </wp:positionH>
          <wp:positionV relativeFrom="paragraph">
            <wp:posOffset>-226695</wp:posOffset>
          </wp:positionV>
          <wp:extent cx="1924050" cy="774065"/>
          <wp:effectExtent l="0" t="0" r="0" b="6985"/>
          <wp:wrapTight wrapText="bothSides">
            <wp:wrapPolygon edited="0">
              <wp:start x="0" y="0"/>
              <wp:lineTo x="0" y="21263"/>
              <wp:lineTo x="21386" y="21263"/>
              <wp:lineTo x="21386" y="0"/>
              <wp:lineTo x="0" y="0"/>
            </wp:wrapPolygon>
          </wp:wrapTight>
          <wp:docPr id="512805947" name="Picture 512805947" descr="Leeds Health and Care Partnership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eeds Health and Care Partnership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24050" cy="774065"/>
                  </a:xfrm>
                  <a:prstGeom prst="rect">
                    <a:avLst/>
                  </a:prstGeom>
                </pic:spPr>
              </pic:pic>
            </a:graphicData>
          </a:graphic>
          <wp14:sizeRelH relativeFrom="page">
            <wp14:pctWidth>0</wp14:pctWidth>
          </wp14:sizeRelH>
          <wp14:sizeRelV relativeFrom="page">
            <wp14:pctHeight>0</wp14:pctHeight>
          </wp14:sizeRelV>
        </wp:anchor>
      </w:drawing>
    </w:r>
    <w:r w:rsidR="00827144" w:rsidRPr="00827144">
      <w:rPr>
        <w:rFonts w:ascii="Arial Narrow" w:eastAsia="Calibri" w:hAnsi="Arial Narrow" w:cs="Times New Roman"/>
        <w:b/>
        <w:noProof/>
        <w:sz w:val="32"/>
        <w:szCs w:val="32"/>
      </w:rPr>
      <w:drawing>
        <wp:anchor distT="0" distB="0" distL="114300" distR="114300" simplePos="0" relativeHeight="251659264" behindDoc="1" locked="0" layoutInCell="1" allowOverlap="1" wp14:anchorId="6761B1A2" wp14:editId="182847C5">
          <wp:simplePos x="0" y="0"/>
          <wp:positionH relativeFrom="column">
            <wp:posOffset>8393430</wp:posOffset>
          </wp:positionH>
          <wp:positionV relativeFrom="paragraph">
            <wp:posOffset>-93345</wp:posOffset>
          </wp:positionV>
          <wp:extent cx="1485900" cy="568960"/>
          <wp:effectExtent l="0" t="0" r="0" b="2540"/>
          <wp:wrapTight wrapText="bothSides">
            <wp:wrapPolygon edited="0">
              <wp:start x="0" y="0"/>
              <wp:lineTo x="0" y="20973"/>
              <wp:lineTo x="21323" y="20973"/>
              <wp:lineTo x="21323" y="0"/>
              <wp:lineTo x="0" y="0"/>
            </wp:wrapPolygon>
          </wp:wrapTight>
          <wp:docPr id="1903789674" name="Picture 1903789674" descr="NHS West Yorkshire Integrated Care Boar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HS West Yorkshire Integrated Care Board logo">
                    <a:extLst>
                      <a:ext uri="{C183D7F6-B498-43B3-948B-1728B52AA6E4}">
                        <adec:decorative xmlns:adec="http://schemas.microsoft.com/office/drawing/2017/decorative" val="0"/>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0" cy="568960"/>
                  </a:xfrm>
                  <a:prstGeom prst="rect">
                    <a:avLst/>
                  </a:prstGeom>
                  <a:noFill/>
                </pic:spPr>
              </pic:pic>
            </a:graphicData>
          </a:graphic>
          <wp14:sizeRelH relativeFrom="page">
            <wp14:pctWidth>0</wp14:pctWidth>
          </wp14:sizeRelH>
          <wp14:sizeRelV relativeFrom="page">
            <wp14:pctHeight>0</wp14:pctHeight>
          </wp14:sizeRelV>
        </wp:anchor>
      </w:drawing>
    </w:r>
    <w:r w:rsidR="0082714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373"/>
    <w:multiLevelType w:val="hybridMultilevel"/>
    <w:tmpl w:val="5A1C5E48"/>
    <w:lvl w:ilvl="0" w:tplc="5AFAAE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12C40"/>
    <w:multiLevelType w:val="hybridMultilevel"/>
    <w:tmpl w:val="64AE00C6"/>
    <w:lvl w:ilvl="0" w:tplc="5AFAAECE">
      <w:start w:val="1"/>
      <w:numFmt w:val="bullet"/>
      <w:lvlText w:val=""/>
      <w:lvlJc w:val="left"/>
      <w:pPr>
        <w:ind w:left="360" w:hanging="360"/>
      </w:pPr>
      <w:rPr>
        <w:rFonts w:ascii="Symbol" w:hAnsi="Symbol" w:hint="default"/>
        <w:color w:val="auto"/>
      </w:rPr>
    </w:lvl>
    <w:lvl w:ilvl="1" w:tplc="FFFFFFFF">
      <w:start w:val="1"/>
      <w:numFmt w:val="bullet"/>
      <w:lvlText w:val=""/>
      <w:lvlJc w:val="left"/>
      <w:pPr>
        <w:ind w:left="720" w:hanging="360"/>
      </w:pPr>
      <w:rPr>
        <w:rFonts w:ascii="Symbol" w:hAnsi="Symbol" w:hint="default"/>
        <w:color w:val="auto"/>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93D24DE"/>
    <w:multiLevelType w:val="hybridMultilevel"/>
    <w:tmpl w:val="37340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5518E"/>
    <w:multiLevelType w:val="hybridMultilevel"/>
    <w:tmpl w:val="E4D41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490947"/>
    <w:multiLevelType w:val="hybridMultilevel"/>
    <w:tmpl w:val="B13A7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C75042"/>
    <w:multiLevelType w:val="hybridMultilevel"/>
    <w:tmpl w:val="599AD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9958B9"/>
    <w:multiLevelType w:val="hybridMultilevel"/>
    <w:tmpl w:val="E960A8C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5525E7"/>
    <w:multiLevelType w:val="hybridMultilevel"/>
    <w:tmpl w:val="7F928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486521"/>
    <w:multiLevelType w:val="hybridMultilevel"/>
    <w:tmpl w:val="F35E1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1C502A"/>
    <w:multiLevelType w:val="hybridMultilevel"/>
    <w:tmpl w:val="7310AA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09560BE"/>
    <w:multiLevelType w:val="hybridMultilevel"/>
    <w:tmpl w:val="8670FAE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3EC0846"/>
    <w:multiLevelType w:val="hybridMultilevel"/>
    <w:tmpl w:val="066A7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D84580"/>
    <w:multiLevelType w:val="hybridMultilevel"/>
    <w:tmpl w:val="FB384A54"/>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8BA3A7C"/>
    <w:multiLevelType w:val="hybridMultilevel"/>
    <w:tmpl w:val="177AF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B12C59"/>
    <w:multiLevelType w:val="hybridMultilevel"/>
    <w:tmpl w:val="237CD6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86636A"/>
    <w:multiLevelType w:val="hybridMultilevel"/>
    <w:tmpl w:val="3572A2A2"/>
    <w:lvl w:ilvl="0" w:tplc="FCC010E0">
      <w:start w:val="9"/>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027C22"/>
    <w:multiLevelType w:val="multilevel"/>
    <w:tmpl w:val="D700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1B159F"/>
    <w:multiLevelType w:val="hybridMultilevel"/>
    <w:tmpl w:val="C08C5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900F68"/>
    <w:multiLevelType w:val="hybridMultilevel"/>
    <w:tmpl w:val="385EB8A6"/>
    <w:lvl w:ilvl="0" w:tplc="FFFFFFFF">
      <w:start w:val="1"/>
      <w:numFmt w:val="decimal"/>
      <w:lvlText w:val="%1."/>
      <w:lvlJc w:val="left"/>
      <w:pPr>
        <w:ind w:left="360" w:hanging="360"/>
      </w:pPr>
      <w:rPr>
        <w:rFonts w:hint="default"/>
      </w:rPr>
    </w:lvl>
    <w:lvl w:ilvl="1" w:tplc="5AFAAECE">
      <w:start w:val="1"/>
      <w:numFmt w:val="bullet"/>
      <w:lvlText w:val=""/>
      <w:lvlJc w:val="left"/>
      <w:pPr>
        <w:ind w:left="720" w:hanging="360"/>
      </w:pPr>
      <w:rPr>
        <w:rFonts w:ascii="Symbol" w:hAnsi="Symbol" w:hint="default"/>
        <w:color w:val="auto"/>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645557DD"/>
    <w:multiLevelType w:val="hybridMultilevel"/>
    <w:tmpl w:val="9904C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981367B"/>
    <w:multiLevelType w:val="hybridMultilevel"/>
    <w:tmpl w:val="A8125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481A6D"/>
    <w:multiLevelType w:val="hybridMultilevel"/>
    <w:tmpl w:val="0DF49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DF14A68"/>
    <w:multiLevelType w:val="hybridMultilevel"/>
    <w:tmpl w:val="03148BB2"/>
    <w:lvl w:ilvl="0" w:tplc="B290CAE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E3C1F66"/>
    <w:multiLevelType w:val="hybridMultilevel"/>
    <w:tmpl w:val="FF82B0E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EDB5D1E"/>
    <w:multiLevelType w:val="hybridMultilevel"/>
    <w:tmpl w:val="DA7C756E"/>
    <w:lvl w:ilvl="0" w:tplc="5AFAAE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0696435">
    <w:abstractNumId w:val="10"/>
  </w:num>
  <w:num w:numId="2" w16cid:durableId="1625573836">
    <w:abstractNumId w:val="12"/>
  </w:num>
  <w:num w:numId="3" w16cid:durableId="1875771548">
    <w:abstractNumId w:val="21"/>
  </w:num>
  <w:num w:numId="4" w16cid:durableId="1040322517">
    <w:abstractNumId w:val="19"/>
  </w:num>
  <w:num w:numId="5" w16cid:durableId="1345399213">
    <w:abstractNumId w:val="9"/>
  </w:num>
  <w:num w:numId="6" w16cid:durableId="124853265">
    <w:abstractNumId w:val="5"/>
  </w:num>
  <w:num w:numId="7" w16cid:durableId="1418673703">
    <w:abstractNumId w:val="13"/>
  </w:num>
  <w:num w:numId="8" w16cid:durableId="715859189">
    <w:abstractNumId w:val="3"/>
  </w:num>
  <w:num w:numId="9" w16cid:durableId="1696348880">
    <w:abstractNumId w:val="23"/>
  </w:num>
  <w:num w:numId="10" w16cid:durableId="1198548629">
    <w:abstractNumId w:val="22"/>
  </w:num>
  <w:num w:numId="11" w16cid:durableId="520775437">
    <w:abstractNumId w:val="15"/>
  </w:num>
  <w:num w:numId="12" w16cid:durableId="13465515">
    <w:abstractNumId w:val="17"/>
  </w:num>
  <w:num w:numId="13" w16cid:durableId="1057893671">
    <w:abstractNumId w:val="16"/>
  </w:num>
  <w:num w:numId="14" w16cid:durableId="224412725">
    <w:abstractNumId w:val="20"/>
  </w:num>
  <w:num w:numId="15" w16cid:durableId="1732847761">
    <w:abstractNumId w:val="24"/>
  </w:num>
  <w:num w:numId="16" w16cid:durableId="2127429709">
    <w:abstractNumId w:val="6"/>
  </w:num>
  <w:num w:numId="17" w16cid:durableId="1016537440">
    <w:abstractNumId w:val="14"/>
  </w:num>
  <w:num w:numId="18" w16cid:durableId="1331518893">
    <w:abstractNumId w:val="0"/>
  </w:num>
  <w:num w:numId="19" w16cid:durableId="824130744">
    <w:abstractNumId w:val="18"/>
  </w:num>
  <w:num w:numId="20" w16cid:durableId="1395280811">
    <w:abstractNumId w:val="1"/>
  </w:num>
  <w:num w:numId="21" w16cid:durableId="1331829012">
    <w:abstractNumId w:val="11"/>
  </w:num>
  <w:num w:numId="22" w16cid:durableId="39943161">
    <w:abstractNumId w:val="8"/>
  </w:num>
  <w:num w:numId="23" w16cid:durableId="1731273073">
    <w:abstractNumId w:val="4"/>
  </w:num>
  <w:num w:numId="24" w16cid:durableId="1611085060">
    <w:abstractNumId w:val="2"/>
  </w:num>
  <w:num w:numId="25" w16cid:durableId="16648204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DEE"/>
    <w:rsid w:val="00001062"/>
    <w:rsid w:val="0000289D"/>
    <w:rsid w:val="00004B0E"/>
    <w:rsid w:val="0000650D"/>
    <w:rsid w:val="00013E80"/>
    <w:rsid w:val="00032255"/>
    <w:rsid w:val="00037439"/>
    <w:rsid w:val="00077D38"/>
    <w:rsid w:val="000A1831"/>
    <w:rsid w:val="000A41AE"/>
    <w:rsid w:val="000C71EB"/>
    <w:rsid w:val="000D6AFC"/>
    <w:rsid w:val="0012112C"/>
    <w:rsid w:val="00122610"/>
    <w:rsid w:val="0013285F"/>
    <w:rsid w:val="0016721F"/>
    <w:rsid w:val="001942EC"/>
    <w:rsid w:val="001C5E09"/>
    <w:rsid w:val="001D1D96"/>
    <w:rsid w:val="001F288A"/>
    <w:rsid w:val="002001EF"/>
    <w:rsid w:val="00223E76"/>
    <w:rsid w:val="00230DF0"/>
    <w:rsid w:val="00231456"/>
    <w:rsid w:val="00251916"/>
    <w:rsid w:val="00270027"/>
    <w:rsid w:val="00271252"/>
    <w:rsid w:val="00277C33"/>
    <w:rsid w:val="002C2135"/>
    <w:rsid w:val="0033476D"/>
    <w:rsid w:val="003422B5"/>
    <w:rsid w:val="0035409F"/>
    <w:rsid w:val="00356F5D"/>
    <w:rsid w:val="00361C1B"/>
    <w:rsid w:val="003626A6"/>
    <w:rsid w:val="00382BB2"/>
    <w:rsid w:val="00394604"/>
    <w:rsid w:val="00396387"/>
    <w:rsid w:val="003968D3"/>
    <w:rsid w:val="003A118F"/>
    <w:rsid w:val="003B4ACC"/>
    <w:rsid w:val="003C34B2"/>
    <w:rsid w:val="003E478F"/>
    <w:rsid w:val="00404C7A"/>
    <w:rsid w:val="004136E0"/>
    <w:rsid w:val="00415CC9"/>
    <w:rsid w:val="004176E0"/>
    <w:rsid w:val="00426EC4"/>
    <w:rsid w:val="00434A08"/>
    <w:rsid w:val="00465149"/>
    <w:rsid w:val="00475420"/>
    <w:rsid w:val="0048360A"/>
    <w:rsid w:val="004874E7"/>
    <w:rsid w:val="004B255F"/>
    <w:rsid w:val="004C3EB7"/>
    <w:rsid w:val="004D3A35"/>
    <w:rsid w:val="004F2DB7"/>
    <w:rsid w:val="0051431C"/>
    <w:rsid w:val="005303F6"/>
    <w:rsid w:val="00555740"/>
    <w:rsid w:val="00562B8A"/>
    <w:rsid w:val="005655E7"/>
    <w:rsid w:val="0057002B"/>
    <w:rsid w:val="005724AB"/>
    <w:rsid w:val="005979A0"/>
    <w:rsid w:val="005B3543"/>
    <w:rsid w:val="005B383F"/>
    <w:rsid w:val="005E3667"/>
    <w:rsid w:val="00614727"/>
    <w:rsid w:val="00635B7B"/>
    <w:rsid w:val="00673D5E"/>
    <w:rsid w:val="006803D0"/>
    <w:rsid w:val="00695B22"/>
    <w:rsid w:val="006A5D57"/>
    <w:rsid w:val="006B358A"/>
    <w:rsid w:val="006B6267"/>
    <w:rsid w:val="006D19F5"/>
    <w:rsid w:val="006E0D96"/>
    <w:rsid w:val="006E6638"/>
    <w:rsid w:val="00715448"/>
    <w:rsid w:val="0072693D"/>
    <w:rsid w:val="007475E5"/>
    <w:rsid w:val="00750CA6"/>
    <w:rsid w:val="007579F2"/>
    <w:rsid w:val="00766C3C"/>
    <w:rsid w:val="0077136B"/>
    <w:rsid w:val="0077313E"/>
    <w:rsid w:val="007823EB"/>
    <w:rsid w:val="00785EB0"/>
    <w:rsid w:val="00787761"/>
    <w:rsid w:val="00792573"/>
    <w:rsid w:val="0080416A"/>
    <w:rsid w:val="008124AA"/>
    <w:rsid w:val="00827144"/>
    <w:rsid w:val="00827830"/>
    <w:rsid w:val="008838F0"/>
    <w:rsid w:val="00892304"/>
    <w:rsid w:val="0089626E"/>
    <w:rsid w:val="008A4F33"/>
    <w:rsid w:val="008B69D6"/>
    <w:rsid w:val="0090588F"/>
    <w:rsid w:val="00911935"/>
    <w:rsid w:val="00922DB3"/>
    <w:rsid w:val="00933968"/>
    <w:rsid w:val="00965E5F"/>
    <w:rsid w:val="009A15CC"/>
    <w:rsid w:val="009B1457"/>
    <w:rsid w:val="009C20BA"/>
    <w:rsid w:val="009E5BF8"/>
    <w:rsid w:val="009F3C7D"/>
    <w:rsid w:val="009F3E9C"/>
    <w:rsid w:val="00A24252"/>
    <w:rsid w:val="00A24483"/>
    <w:rsid w:val="00A41C05"/>
    <w:rsid w:val="00A430BD"/>
    <w:rsid w:val="00A7738C"/>
    <w:rsid w:val="00A80CA9"/>
    <w:rsid w:val="00A84D87"/>
    <w:rsid w:val="00AA74D8"/>
    <w:rsid w:val="00AA7FD5"/>
    <w:rsid w:val="00AB410E"/>
    <w:rsid w:val="00AC654D"/>
    <w:rsid w:val="00AD32BD"/>
    <w:rsid w:val="00AD6D60"/>
    <w:rsid w:val="00AF3A4D"/>
    <w:rsid w:val="00B31D08"/>
    <w:rsid w:val="00B32A63"/>
    <w:rsid w:val="00B64791"/>
    <w:rsid w:val="00B74662"/>
    <w:rsid w:val="00B87CC6"/>
    <w:rsid w:val="00BC232E"/>
    <w:rsid w:val="00BC23CF"/>
    <w:rsid w:val="00BC3170"/>
    <w:rsid w:val="00BD1A3E"/>
    <w:rsid w:val="00BD57F9"/>
    <w:rsid w:val="00BF04DE"/>
    <w:rsid w:val="00BF2A60"/>
    <w:rsid w:val="00BF4E96"/>
    <w:rsid w:val="00C130B4"/>
    <w:rsid w:val="00C23836"/>
    <w:rsid w:val="00C25E43"/>
    <w:rsid w:val="00C27BA7"/>
    <w:rsid w:val="00C63442"/>
    <w:rsid w:val="00C90844"/>
    <w:rsid w:val="00C97CAF"/>
    <w:rsid w:val="00CB45F9"/>
    <w:rsid w:val="00CB667D"/>
    <w:rsid w:val="00CC2D1B"/>
    <w:rsid w:val="00CF7DEE"/>
    <w:rsid w:val="00D046E9"/>
    <w:rsid w:val="00D0602B"/>
    <w:rsid w:val="00D06B26"/>
    <w:rsid w:val="00D609A6"/>
    <w:rsid w:val="00D96139"/>
    <w:rsid w:val="00DA0092"/>
    <w:rsid w:val="00DB35D5"/>
    <w:rsid w:val="00DB70EC"/>
    <w:rsid w:val="00DE1D7C"/>
    <w:rsid w:val="00DE2E9D"/>
    <w:rsid w:val="00DE7B5B"/>
    <w:rsid w:val="00DF5702"/>
    <w:rsid w:val="00E24404"/>
    <w:rsid w:val="00E609A9"/>
    <w:rsid w:val="00E77C29"/>
    <w:rsid w:val="00E961E3"/>
    <w:rsid w:val="00EB2B0A"/>
    <w:rsid w:val="00EB5670"/>
    <w:rsid w:val="00EC4A74"/>
    <w:rsid w:val="00EC596A"/>
    <w:rsid w:val="00EF3606"/>
    <w:rsid w:val="00F07BC5"/>
    <w:rsid w:val="00F234BB"/>
    <w:rsid w:val="00F312AA"/>
    <w:rsid w:val="00F44CA3"/>
    <w:rsid w:val="00FC1D0D"/>
    <w:rsid w:val="00FD0296"/>
    <w:rsid w:val="0952627A"/>
    <w:rsid w:val="1CE9B27C"/>
    <w:rsid w:val="452F5817"/>
    <w:rsid w:val="48211E43"/>
    <w:rsid w:val="4CC178C0"/>
    <w:rsid w:val="502EF4E6"/>
    <w:rsid w:val="5EC3B24B"/>
    <w:rsid w:val="7EEBEF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2ECB87"/>
  <w15:chartTrackingRefBased/>
  <w15:docId w15:val="{04557178-AAC6-48E2-B74B-202FBAE3D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0092"/>
    <w:pPr>
      <w:keepNext/>
      <w:keepLines/>
      <w:spacing w:before="240" w:after="0"/>
      <w:outlineLvl w:val="0"/>
    </w:pPr>
    <w:rPr>
      <w:rFonts w:ascii="Arial" w:eastAsiaTheme="majorEastAsia" w:hAnsi="Arial" w:cs="Arial"/>
      <w:b/>
      <w:bCs/>
      <w:sz w:val="32"/>
      <w:szCs w:val="32"/>
    </w:rPr>
  </w:style>
  <w:style w:type="paragraph" w:styleId="Heading2">
    <w:name w:val="heading 2"/>
    <w:basedOn w:val="Normal"/>
    <w:next w:val="Normal"/>
    <w:link w:val="Heading2Char"/>
    <w:uiPriority w:val="9"/>
    <w:unhideWhenUsed/>
    <w:qFormat/>
    <w:rsid w:val="00DA0092"/>
    <w:pPr>
      <w:spacing w:line="276" w:lineRule="auto"/>
      <w:outlineLvl w:val="1"/>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6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670"/>
  </w:style>
  <w:style w:type="paragraph" w:styleId="Footer">
    <w:name w:val="footer"/>
    <w:basedOn w:val="Normal"/>
    <w:link w:val="FooterChar"/>
    <w:uiPriority w:val="99"/>
    <w:unhideWhenUsed/>
    <w:rsid w:val="00EB56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670"/>
  </w:style>
  <w:style w:type="table" w:styleId="TableGrid">
    <w:name w:val="Table Grid"/>
    <w:basedOn w:val="TableNormal"/>
    <w:uiPriority w:val="59"/>
    <w:rsid w:val="00EB5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69D6"/>
    <w:pPr>
      <w:ind w:left="720"/>
      <w:contextualSpacing/>
    </w:pPr>
  </w:style>
  <w:style w:type="character" w:styleId="CommentReference">
    <w:name w:val="annotation reference"/>
    <w:basedOn w:val="DefaultParagraphFont"/>
    <w:uiPriority w:val="99"/>
    <w:semiHidden/>
    <w:unhideWhenUsed/>
    <w:rsid w:val="002001EF"/>
    <w:rPr>
      <w:sz w:val="16"/>
      <w:szCs w:val="16"/>
    </w:rPr>
  </w:style>
  <w:style w:type="paragraph" w:styleId="CommentText">
    <w:name w:val="annotation text"/>
    <w:basedOn w:val="Normal"/>
    <w:link w:val="CommentTextChar"/>
    <w:uiPriority w:val="99"/>
    <w:semiHidden/>
    <w:unhideWhenUsed/>
    <w:rsid w:val="002001EF"/>
    <w:pPr>
      <w:spacing w:after="0" w:line="240" w:lineRule="auto"/>
    </w:pPr>
    <w:rPr>
      <w:sz w:val="20"/>
      <w:szCs w:val="20"/>
    </w:rPr>
  </w:style>
  <w:style w:type="character" w:customStyle="1" w:styleId="CommentTextChar">
    <w:name w:val="Comment Text Char"/>
    <w:basedOn w:val="DefaultParagraphFont"/>
    <w:link w:val="CommentText"/>
    <w:uiPriority w:val="99"/>
    <w:semiHidden/>
    <w:rsid w:val="002001EF"/>
    <w:rPr>
      <w:sz w:val="20"/>
      <w:szCs w:val="20"/>
    </w:rPr>
  </w:style>
  <w:style w:type="paragraph" w:styleId="FootnoteText">
    <w:name w:val="footnote text"/>
    <w:basedOn w:val="Normal"/>
    <w:link w:val="FootnoteTextChar"/>
    <w:uiPriority w:val="99"/>
    <w:semiHidden/>
    <w:unhideWhenUsed/>
    <w:rsid w:val="003422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22B5"/>
    <w:rPr>
      <w:sz w:val="20"/>
      <w:szCs w:val="20"/>
    </w:rPr>
  </w:style>
  <w:style w:type="character" w:styleId="FootnoteReference">
    <w:name w:val="footnote reference"/>
    <w:basedOn w:val="DefaultParagraphFont"/>
    <w:uiPriority w:val="99"/>
    <w:semiHidden/>
    <w:unhideWhenUsed/>
    <w:rsid w:val="003422B5"/>
    <w:rPr>
      <w:vertAlign w:val="superscript"/>
    </w:rPr>
  </w:style>
  <w:style w:type="table" w:customStyle="1" w:styleId="TableGrid1">
    <w:name w:val="Table Grid1"/>
    <w:basedOn w:val="TableNormal"/>
    <w:next w:val="TableGrid"/>
    <w:uiPriority w:val="59"/>
    <w:rsid w:val="00B7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4662"/>
    <w:rPr>
      <w:color w:val="0000FF"/>
      <w:u w:val="single"/>
    </w:rPr>
  </w:style>
  <w:style w:type="character" w:styleId="UnresolvedMention">
    <w:name w:val="Unresolved Mention"/>
    <w:basedOn w:val="DefaultParagraphFont"/>
    <w:uiPriority w:val="99"/>
    <w:semiHidden/>
    <w:unhideWhenUsed/>
    <w:rsid w:val="00A41C05"/>
    <w:rPr>
      <w:color w:val="605E5C"/>
      <w:shd w:val="clear" w:color="auto" w:fill="E1DFDD"/>
    </w:rPr>
  </w:style>
  <w:style w:type="character" w:styleId="FollowedHyperlink">
    <w:name w:val="FollowedHyperlink"/>
    <w:basedOn w:val="DefaultParagraphFont"/>
    <w:uiPriority w:val="99"/>
    <w:semiHidden/>
    <w:unhideWhenUsed/>
    <w:rsid w:val="00A41C05"/>
    <w:rPr>
      <w:color w:val="954F72" w:themeColor="followedHyperlink"/>
      <w:u w:val="single"/>
    </w:rPr>
  </w:style>
  <w:style w:type="table" w:customStyle="1" w:styleId="TableGrid2">
    <w:name w:val="Table Grid2"/>
    <w:basedOn w:val="TableNormal"/>
    <w:next w:val="TableGrid"/>
    <w:uiPriority w:val="59"/>
    <w:rsid w:val="003B4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7313E"/>
    <w:pPr>
      <w:spacing w:after="160"/>
    </w:pPr>
    <w:rPr>
      <w:b/>
      <w:bCs/>
    </w:rPr>
  </w:style>
  <w:style w:type="character" w:customStyle="1" w:styleId="CommentSubjectChar">
    <w:name w:val="Comment Subject Char"/>
    <w:basedOn w:val="CommentTextChar"/>
    <w:link w:val="CommentSubject"/>
    <w:uiPriority w:val="99"/>
    <w:semiHidden/>
    <w:rsid w:val="0077313E"/>
    <w:rPr>
      <w:b/>
      <w:bCs/>
      <w:sz w:val="20"/>
      <w:szCs w:val="20"/>
    </w:rPr>
  </w:style>
  <w:style w:type="paragraph" w:styleId="Revision">
    <w:name w:val="Revision"/>
    <w:hidden/>
    <w:uiPriority w:val="99"/>
    <w:semiHidden/>
    <w:rsid w:val="0077313E"/>
    <w:pPr>
      <w:spacing w:after="0" w:line="240" w:lineRule="auto"/>
    </w:pPr>
  </w:style>
  <w:style w:type="paragraph" w:customStyle="1" w:styleId="paragraph">
    <w:name w:val="paragraph"/>
    <w:basedOn w:val="Normal"/>
    <w:rsid w:val="008041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0416A"/>
  </w:style>
  <w:style w:type="character" w:customStyle="1" w:styleId="eop">
    <w:name w:val="eop"/>
    <w:basedOn w:val="DefaultParagraphFont"/>
    <w:rsid w:val="0080416A"/>
  </w:style>
  <w:style w:type="character" w:customStyle="1" w:styleId="Heading1Char">
    <w:name w:val="Heading 1 Char"/>
    <w:basedOn w:val="DefaultParagraphFont"/>
    <w:link w:val="Heading1"/>
    <w:uiPriority w:val="9"/>
    <w:rsid w:val="00DA0092"/>
    <w:rPr>
      <w:rFonts w:ascii="Arial" w:eastAsiaTheme="majorEastAsia" w:hAnsi="Arial" w:cs="Arial"/>
      <w:b/>
      <w:bCs/>
      <w:sz w:val="32"/>
      <w:szCs w:val="32"/>
    </w:rPr>
  </w:style>
  <w:style w:type="character" w:customStyle="1" w:styleId="Heading2Char">
    <w:name w:val="Heading 2 Char"/>
    <w:basedOn w:val="DefaultParagraphFont"/>
    <w:link w:val="Heading2"/>
    <w:uiPriority w:val="9"/>
    <w:rsid w:val="00DA0092"/>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739661">
      <w:bodyDiv w:val="1"/>
      <w:marLeft w:val="0"/>
      <w:marRight w:val="0"/>
      <w:marTop w:val="0"/>
      <w:marBottom w:val="0"/>
      <w:divBdr>
        <w:top w:val="none" w:sz="0" w:space="0" w:color="auto"/>
        <w:left w:val="none" w:sz="0" w:space="0" w:color="auto"/>
        <w:bottom w:val="none" w:sz="0" w:space="0" w:color="auto"/>
        <w:right w:val="none" w:sz="0" w:space="0" w:color="auto"/>
      </w:divBdr>
    </w:div>
    <w:div w:id="2040661026">
      <w:bodyDiv w:val="1"/>
      <w:marLeft w:val="0"/>
      <w:marRight w:val="0"/>
      <w:marTop w:val="0"/>
      <w:marBottom w:val="0"/>
      <w:divBdr>
        <w:top w:val="none" w:sz="0" w:space="0" w:color="auto"/>
        <w:left w:val="none" w:sz="0" w:space="0" w:color="auto"/>
        <w:bottom w:val="none" w:sz="0" w:space="0" w:color="auto"/>
        <w:right w:val="none" w:sz="0" w:space="0" w:color="auto"/>
      </w:divBdr>
      <w:divsChild>
        <w:div w:id="1193497341">
          <w:marLeft w:val="0"/>
          <w:marRight w:val="0"/>
          <w:marTop w:val="0"/>
          <w:marBottom w:val="0"/>
          <w:divBdr>
            <w:top w:val="none" w:sz="0" w:space="0" w:color="auto"/>
            <w:left w:val="none" w:sz="0" w:space="0" w:color="auto"/>
            <w:bottom w:val="none" w:sz="0" w:space="0" w:color="auto"/>
            <w:right w:val="none" w:sz="0" w:space="0" w:color="auto"/>
          </w:divBdr>
        </w:div>
        <w:div w:id="1399788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yicb-leeds.dpo@nhs.net" TargetMode="External"/><Relationship Id="rId18" Type="http://schemas.openxmlformats.org/officeDocument/2006/relationships/hyperlink" Target="https://www.equalityhumanrights.com/en/advice-and-guidance/gender-reassignment-discrimination" TargetMode="External"/><Relationship Id="rId26" Type="http://schemas.openxmlformats.org/officeDocument/2006/relationships/header" Target="header2.xml"/><Relationship Id="rId39" Type="http://schemas.openxmlformats.org/officeDocument/2006/relationships/fontTable" Target="fontTable.xml"/><Relationship Id="rId21" Type="http://schemas.openxmlformats.org/officeDocument/2006/relationships/hyperlink" Target="https://www.equalityhumanrights.com/en/advice-and-guidance/religion-or-belief-discrimination" TargetMode="External"/><Relationship Id="rId34" Type="http://schemas.openxmlformats.org/officeDocument/2006/relationships/hyperlink" Target="https://www.equalityhumanrights.com/equality/equality-act-2010/your-rights-under-equality-act-2010/religion-or-belief-discrimination" TargetMode="External"/><Relationship Id="rId7" Type="http://schemas.openxmlformats.org/officeDocument/2006/relationships/settings" Target="settings.xml"/><Relationship Id="rId12" Type="http://schemas.openxmlformats.org/officeDocument/2006/relationships/hyperlink" Target="https://nww.lhp.leedsth.nhs.uk/common/guidelines/detail.aspx?ID=5927" TargetMode="External"/><Relationship Id="rId17" Type="http://schemas.openxmlformats.org/officeDocument/2006/relationships/hyperlink" Target="https://www.equalityhumanrights.com/en/advice-and-guidance/disability-discrimination" TargetMode="External"/><Relationship Id="rId25" Type="http://schemas.openxmlformats.org/officeDocument/2006/relationships/footer" Target="footer1.xml"/><Relationship Id="rId33" Type="http://schemas.openxmlformats.org/officeDocument/2006/relationships/hyperlink" Target="https://www.equalityhumanrights.com/equality/equality-act-2010/your-rights-under-equality-act-2010/race-discrimination" TargetMode="External"/><Relationship Id="rId38" Type="http://schemas.openxmlformats.org/officeDocument/2006/relationships/hyperlink" Target="https://www.england.nhs.uk/greenernhs/" TargetMode="External"/><Relationship Id="rId2" Type="http://schemas.openxmlformats.org/officeDocument/2006/relationships/customXml" Target="../customXml/item2.xml"/><Relationship Id="rId16" Type="http://schemas.openxmlformats.org/officeDocument/2006/relationships/hyperlink" Target="https://www.equalityhumanrights.com/en/advice-and-guidance/age-discrimination" TargetMode="External"/><Relationship Id="rId20" Type="http://schemas.openxmlformats.org/officeDocument/2006/relationships/hyperlink" Target="https://www.equalityhumanrights.com/en/advice-and-guidance/race-discrimination" TargetMode="External"/><Relationship Id="rId29" Type="http://schemas.openxmlformats.org/officeDocument/2006/relationships/hyperlink" Target="https://www.equalityhumanrights.com/equality/equality-act-2010/your-rights-under-equality-act-2010/age-discrimin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yicb-leeds.qualityteam@nhs.net" TargetMode="External"/><Relationship Id="rId24" Type="http://schemas.openxmlformats.org/officeDocument/2006/relationships/header" Target="header1.xml"/><Relationship Id="rId32" Type="http://schemas.openxmlformats.org/officeDocument/2006/relationships/hyperlink" Target="https://www.equalityhumanrights.com/en/our-work/managing-pregnancy-and-maternity-workplace" TargetMode="External"/><Relationship Id="rId37" Type="http://schemas.openxmlformats.org/officeDocument/2006/relationships/hyperlink" Target="https://www.bma.org.uk/media/3464/bma-climate-change-and-sustainability-paper-october-2020.pdf"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nww.lhp.leedsth.nhs.uk/common/guidelines/detail.aspx?ID=5927" TargetMode="External"/><Relationship Id="rId23" Type="http://schemas.openxmlformats.org/officeDocument/2006/relationships/hyperlink" Target="https://www.equalityhumanrights.com/en/advice-and-guidance/sexual-orientation-discrimination" TargetMode="External"/><Relationship Id="rId28" Type="http://schemas.openxmlformats.org/officeDocument/2006/relationships/hyperlink" Target="https://www.england.nhs.uk/wp-content/uploads/2021/04/nhsi-patient-experience-improvement-framework.pdf" TargetMode="External"/><Relationship Id="rId36" Type="http://schemas.openxmlformats.org/officeDocument/2006/relationships/hyperlink" Target="https://www.equalityhumanrights.com/equality/equality-act-2010/your-rights-under-equality-act-2010/sexual-orientation-discrimination" TargetMode="External"/><Relationship Id="rId10" Type="http://schemas.openxmlformats.org/officeDocument/2006/relationships/endnotes" Target="endnotes.xml"/><Relationship Id="rId19" Type="http://schemas.openxmlformats.org/officeDocument/2006/relationships/hyperlink" Target="https://www.equalityhumanrights.com/en/our-work/managing-pregnancy-and-maternity-workplace" TargetMode="External"/><Relationship Id="rId31" Type="http://schemas.openxmlformats.org/officeDocument/2006/relationships/hyperlink" Target="https://www.equalityhumanrights.com/equality/equality-act-2010/your-rights-under-equality-act-2010/gender-reassignment-discrimin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yicb-wak.informationgovernance@nhs.net" TargetMode="External"/><Relationship Id="rId22" Type="http://schemas.openxmlformats.org/officeDocument/2006/relationships/hyperlink" Target="https://www.equalityhumanrights.com/en/advice-and-guidance/sex-discrimination" TargetMode="External"/><Relationship Id="rId27" Type="http://schemas.openxmlformats.org/officeDocument/2006/relationships/footer" Target="footer2.xml"/><Relationship Id="rId30" Type="http://schemas.openxmlformats.org/officeDocument/2006/relationships/hyperlink" Target="https://www.equalityhumanrights.com/equality/equality-act-2010/your-rights-under-equality-act-2010/disability-discrimination" TargetMode="External"/><Relationship Id="rId35" Type="http://schemas.openxmlformats.org/officeDocument/2006/relationships/hyperlink" Target="https://www.equalityhumanrights.com/equality/equality-act-2010/your-rights-under-equality-act-2010/sex-discrimination"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043613D-FC6C-484F-94A5-4CBAF9BE7797}">
  <we:reference id="ec54a0d4-1494-4e42-b65a-78000cc718aa" version="1.0.0.0" store="EXCatalog" storeType="EXCatalog"/>
  <we:alternateReferences>
    <we:reference id="WA200003509" version="1.0.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34EE08F76271E47A8C9D53446E66A50" ma:contentTypeVersion="12" ma:contentTypeDescription="Create a new document." ma:contentTypeScope="" ma:versionID="a5d5c46ef8df4008e7ace42d984e79d9">
  <xsd:schema xmlns:xsd="http://www.w3.org/2001/XMLSchema" xmlns:xs="http://www.w3.org/2001/XMLSchema" xmlns:p="http://schemas.microsoft.com/office/2006/metadata/properties" xmlns:ns2="6d6a54b7-fc96-4537-b515-e30173027318" xmlns:ns3="b41175ad-5aee-4862-9c19-d00d69a21c19" targetNamespace="http://schemas.microsoft.com/office/2006/metadata/properties" ma:root="true" ma:fieldsID="db66723f968493965aa613234115ad62" ns2:_="" ns3:_="">
    <xsd:import namespace="6d6a54b7-fc96-4537-b515-e30173027318"/>
    <xsd:import namespace="b41175ad-5aee-4862-9c19-d00d69a21c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a54b7-fc96-4537-b515-e30173027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1175ad-5aee-4862-9c19-d00d69a21c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3E5306-8A38-4356-A71D-A33A7A564656}">
  <ds:schemaRefs>
    <ds:schemaRef ds:uri="http://schemas.microsoft.com/office/2006/metadata/properties"/>
    <ds:schemaRef ds:uri="http://www.w3.org/XML/1998/namespace"/>
    <ds:schemaRef ds:uri="http://purl.org/dc/elements/1.1/"/>
    <ds:schemaRef ds:uri="http://schemas.openxmlformats.org/package/2006/metadata/core-properties"/>
    <ds:schemaRef ds:uri="http://purl.org/dc/terms/"/>
    <ds:schemaRef ds:uri="b41175ad-5aee-4862-9c19-d00d69a21c19"/>
    <ds:schemaRef ds:uri="http://schemas.microsoft.com/office/2006/documentManagement/types"/>
    <ds:schemaRef ds:uri="http://schemas.microsoft.com/office/infopath/2007/PartnerControls"/>
    <ds:schemaRef ds:uri="6d6a54b7-fc96-4537-b515-e30173027318"/>
    <ds:schemaRef ds:uri="http://purl.org/dc/dcmitype/"/>
  </ds:schemaRefs>
</ds:datastoreItem>
</file>

<file path=customXml/itemProps2.xml><?xml version="1.0" encoding="utf-8"?>
<ds:datastoreItem xmlns:ds="http://schemas.openxmlformats.org/officeDocument/2006/customXml" ds:itemID="{3DE3FA72-2EEF-4745-AACB-B71FFAC6FCA0}">
  <ds:schemaRefs>
    <ds:schemaRef ds:uri="http://schemas.openxmlformats.org/officeDocument/2006/bibliography"/>
  </ds:schemaRefs>
</ds:datastoreItem>
</file>

<file path=customXml/itemProps3.xml><?xml version="1.0" encoding="utf-8"?>
<ds:datastoreItem xmlns:ds="http://schemas.openxmlformats.org/officeDocument/2006/customXml" ds:itemID="{A7CB379B-79AF-4C63-B463-7B0840A4E893}">
  <ds:schemaRefs>
    <ds:schemaRef ds:uri="http://schemas.microsoft.com/sharepoint/v3/contenttype/forms"/>
  </ds:schemaRefs>
</ds:datastoreItem>
</file>

<file path=customXml/itemProps4.xml><?xml version="1.0" encoding="utf-8"?>
<ds:datastoreItem xmlns:ds="http://schemas.openxmlformats.org/officeDocument/2006/customXml" ds:itemID="{99D7FBD2-64D5-4DC8-8611-B1DC11BDE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6a54b7-fc96-4537-b515-e30173027318"/>
    <ds:schemaRef ds:uri="b41175ad-5aee-4862-9c19-d00d69a21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20</Pages>
  <Words>4866</Words>
  <Characters>27742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NHS Leeds CCG</Company>
  <LinksUpToDate>false</LinksUpToDate>
  <CharactersWithSpaces>32543</CharactersWithSpaces>
  <SharedDoc>false</SharedDoc>
  <HLinks>
    <vt:vector size="108" baseType="variant">
      <vt:variant>
        <vt:i4>8257647</vt:i4>
      </vt:variant>
      <vt:variant>
        <vt:i4>51</vt:i4>
      </vt:variant>
      <vt:variant>
        <vt:i4>0</vt:i4>
      </vt:variant>
      <vt:variant>
        <vt:i4>5</vt:i4>
      </vt:variant>
      <vt:variant>
        <vt:lpwstr>https://www.england.nhs.uk/greenernhs/</vt:lpwstr>
      </vt:variant>
      <vt:variant>
        <vt:lpwstr/>
      </vt:variant>
      <vt:variant>
        <vt:i4>2293879</vt:i4>
      </vt:variant>
      <vt:variant>
        <vt:i4>48</vt:i4>
      </vt:variant>
      <vt:variant>
        <vt:i4>0</vt:i4>
      </vt:variant>
      <vt:variant>
        <vt:i4>5</vt:i4>
      </vt:variant>
      <vt:variant>
        <vt:lpwstr>https://www.bma.org.uk/media/3464/bma-climate-change-and-sustainability-paper-october-2020.pdf</vt:lpwstr>
      </vt:variant>
      <vt:variant>
        <vt:lpwstr/>
      </vt:variant>
      <vt:variant>
        <vt:i4>4390996</vt:i4>
      </vt:variant>
      <vt:variant>
        <vt:i4>45</vt:i4>
      </vt:variant>
      <vt:variant>
        <vt:i4>0</vt:i4>
      </vt:variant>
      <vt:variant>
        <vt:i4>5</vt:i4>
      </vt:variant>
      <vt:variant>
        <vt:lpwstr>https://www.equalityhumanrights.com/en/advice-and-guidance/sexual-orientation-discrimination</vt:lpwstr>
      </vt:variant>
      <vt:variant>
        <vt:lpwstr/>
      </vt:variant>
      <vt:variant>
        <vt:i4>4915217</vt:i4>
      </vt:variant>
      <vt:variant>
        <vt:i4>42</vt:i4>
      </vt:variant>
      <vt:variant>
        <vt:i4>0</vt:i4>
      </vt:variant>
      <vt:variant>
        <vt:i4>5</vt:i4>
      </vt:variant>
      <vt:variant>
        <vt:lpwstr>https://www.equalityhumanrights.com/en/advice-and-guidance/sex-discrimination</vt:lpwstr>
      </vt:variant>
      <vt:variant>
        <vt:lpwstr/>
      </vt:variant>
      <vt:variant>
        <vt:i4>6160389</vt:i4>
      </vt:variant>
      <vt:variant>
        <vt:i4>39</vt:i4>
      </vt:variant>
      <vt:variant>
        <vt:i4>0</vt:i4>
      </vt:variant>
      <vt:variant>
        <vt:i4>5</vt:i4>
      </vt:variant>
      <vt:variant>
        <vt:lpwstr>https://www.equalityhumanrights.com/en/advice-and-guidance/religion-or-belief-discrimination</vt:lpwstr>
      </vt:variant>
      <vt:variant>
        <vt:lpwstr/>
      </vt:variant>
      <vt:variant>
        <vt:i4>7143458</vt:i4>
      </vt:variant>
      <vt:variant>
        <vt:i4>36</vt:i4>
      </vt:variant>
      <vt:variant>
        <vt:i4>0</vt:i4>
      </vt:variant>
      <vt:variant>
        <vt:i4>5</vt:i4>
      </vt:variant>
      <vt:variant>
        <vt:lpwstr>https://www.equalityhumanrights.com/en/advice-and-guidance/race-discrimination</vt:lpwstr>
      </vt:variant>
      <vt:variant>
        <vt:lpwstr/>
      </vt:variant>
      <vt:variant>
        <vt:i4>6750255</vt:i4>
      </vt:variant>
      <vt:variant>
        <vt:i4>33</vt:i4>
      </vt:variant>
      <vt:variant>
        <vt:i4>0</vt:i4>
      </vt:variant>
      <vt:variant>
        <vt:i4>5</vt:i4>
      </vt:variant>
      <vt:variant>
        <vt:lpwstr>https://www.equalityhumanrights.com/en/our-work/managing-pregnancy-and-maternity-workplace</vt:lpwstr>
      </vt:variant>
      <vt:variant>
        <vt:lpwstr/>
      </vt:variant>
      <vt:variant>
        <vt:i4>65539</vt:i4>
      </vt:variant>
      <vt:variant>
        <vt:i4>30</vt:i4>
      </vt:variant>
      <vt:variant>
        <vt:i4>0</vt:i4>
      </vt:variant>
      <vt:variant>
        <vt:i4>5</vt:i4>
      </vt:variant>
      <vt:variant>
        <vt:lpwstr>https://www.equalityhumanrights.com/en/advice-and-guidance/gender-reassignment-discrimination</vt:lpwstr>
      </vt:variant>
      <vt:variant>
        <vt:lpwstr/>
      </vt:variant>
      <vt:variant>
        <vt:i4>1114199</vt:i4>
      </vt:variant>
      <vt:variant>
        <vt:i4>27</vt:i4>
      </vt:variant>
      <vt:variant>
        <vt:i4>0</vt:i4>
      </vt:variant>
      <vt:variant>
        <vt:i4>5</vt:i4>
      </vt:variant>
      <vt:variant>
        <vt:lpwstr>https://www.equalityhumanrights.com/en/advice-and-guidance/disability-discrimination</vt:lpwstr>
      </vt:variant>
      <vt:variant>
        <vt:lpwstr/>
      </vt:variant>
      <vt:variant>
        <vt:i4>4456467</vt:i4>
      </vt:variant>
      <vt:variant>
        <vt:i4>24</vt:i4>
      </vt:variant>
      <vt:variant>
        <vt:i4>0</vt:i4>
      </vt:variant>
      <vt:variant>
        <vt:i4>5</vt:i4>
      </vt:variant>
      <vt:variant>
        <vt:lpwstr>https://www.equalityhumanrights.com/en/advice-and-guidance/age-discrimination</vt:lpwstr>
      </vt:variant>
      <vt:variant>
        <vt:lpwstr/>
      </vt:variant>
      <vt:variant>
        <vt:i4>2228332</vt:i4>
      </vt:variant>
      <vt:variant>
        <vt:i4>21</vt:i4>
      </vt:variant>
      <vt:variant>
        <vt:i4>0</vt:i4>
      </vt:variant>
      <vt:variant>
        <vt:i4>5</vt:i4>
      </vt:variant>
      <vt:variant>
        <vt:lpwstr>https://www.england.nhs.uk/wp-content/uploads/2021/04/nhsi-patient-experience-improvement-framework.pdf</vt:lpwstr>
      </vt:variant>
      <vt:variant>
        <vt:lpwstr/>
      </vt:variant>
      <vt:variant>
        <vt:i4>3211361</vt:i4>
      </vt:variant>
      <vt:variant>
        <vt:i4>18</vt:i4>
      </vt:variant>
      <vt:variant>
        <vt:i4>0</vt:i4>
      </vt:variant>
      <vt:variant>
        <vt:i4>5</vt:i4>
      </vt:variant>
      <vt:variant>
        <vt:lpwstr/>
      </vt:variant>
      <vt:variant>
        <vt:lpwstr>A1</vt:lpwstr>
      </vt:variant>
      <vt:variant>
        <vt:i4>3276897</vt:i4>
      </vt:variant>
      <vt:variant>
        <vt:i4>15</vt:i4>
      </vt:variant>
      <vt:variant>
        <vt:i4>0</vt:i4>
      </vt:variant>
      <vt:variant>
        <vt:i4>5</vt:i4>
      </vt:variant>
      <vt:variant>
        <vt:lpwstr/>
      </vt:variant>
      <vt:variant>
        <vt:lpwstr>A2</vt:lpwstr>
      </vt:variant>
      <vt:variant>
        <vt:i4>7405639</vt:i4>
      </vt:variant>
      <vt:variant>
        <vt:i4>12</vt:i4>
      </vt:variant>
      <vt:variant>
        <vt:i4>0</vt:i4>
      </vt:variant>
      <vt:variant>
        <vt:i4>5</vt:i4>
      </vt:variant>
      <vt:variant>
        <vt:lpwstr>mailto:wyicb-wak.informationgovernance@nhs.net</vt:lpwstr>
      </vt:variant>
      <vt:variant>
        <vt:lpwstr/>
      </vt:variant>
      <vt:variant>
        <vt:i4>6815809</vt:i4>
      </vt:variant>
      <vt:variant>
        <vt:i4>9</vt:i4>
      </vt:variant>
      <vt:variant>
        <vt:i4>0</vt:i4>
      </vt:variant>
      <vt:variant>
        <vt:i4>5</vt:i4>
      </vt:variant>
      <vt:variant>
        <vt:lpwstr>mailto:wyicb-leeds.dpo@nhs.net</vt:lpwstr>
      </vt:variant>
      <vt:variant>
        <vt:lpwstr/>
      </vt:variant>
      <vt:variant>
        <vt:i4>262245</vt:i4>
      </vt:variant>
      <vt:variant>
        <vt:i4>6</vt:i4>
      </vt:variant>
      <vt:variant>
        <vt:i4>0</vt:i4>
      </vt:variant>
      <vt:variant>
        <vt:i4>5</vt:i4>
      </vt:variant>
      <vt:variant>
        <vt:lpwstr>mailto:chris.bridle@nhs.net</vt:lpwstr>
      </vt:variant>
      <vt:variant>
        <vt:lpwstr/>
      </vt:variant>
      <vt:variant>
        <vt:i4>8257560</vt:i4>
      </vt:variant>
      <vt:variant>
        <vt:i4>3</vt:i4>
      </vt:variant>
      <vt:variant>
        <vt:i4>0</vt:i4>
      </vt:variant>
      <vt:variant>
        <vt:i4>5</vt:i4>
      </vt:variant>
      <vt:variant>
        <vt:lpwstr>mailto:sharon.moore12@nhs.net</vt:lpwstr>
      </vt:variant>
      <vt:variant>
        <vt:lpwstr/>
      </vt:variant>
      <vt:variant>
        <vt:i4>7012425</vt:i4>
      </vt:variant>
      <vt:variant>
        <vt:i4>0</vt:i4>
      </vt:variant>
      <vt:variant>
        <vt:i4>0</vt:i4>
      </vt:variant>
      <vt:variant>
        <vt:i4>5</vt:i4>
      </vt:variant>
      <vt:variant>
        <vt:lpwstr>mailto:wyicb-leeds.qualityteam@nhs.net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EDMUNDS, Angela (NHS WEST YORKSHIRE ICB - 15F)</dc:creator>
  <cp:keywords/>
  <dc:description/>
  <cp:lastModifiedBy>COOKLAND, Drew (NHS WEST YORKSHIRE ICB - 15F)</cp:lastModifiedBy>
  <cp:revision>2</cp:revision>
  <dcterms:created xsi:type="dcterms:W3CDTF">2024-12-30T15:45:00Z</dcterms:created>
  <dcterms:modified xsi:type="dcterms:W3CDTF">2024-12-30T15:45:00Z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0x010100434EE08F76271E47A8C9D53446E66A50</vt:lpwstr>
  </property>
  <property fmtid="{D5CDD505-2E9C-101B-9397-08002B2CF9AE}" pid="3" name="MediaServiceImageTags">
    <vt:lpwstr/>
  </property>
  <property fmtid="{D5CDD505-2E9C-101B-9397-08002B2CF9AE}" pid="4" name="GrammarlyDocumentId">
    <vt:lpwstr>9db29f4e979ffbc37ce90069be53ef0941b83ae21c4bd77f2b1237dc4d2a74e5</vt:lpwstr>
  </property>
</Properties>
</file>